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福建省福州结核病</w:t>
      </w:r>
    </w:p>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防治院</w:t>
      </w:r>
    </w:p>
    <w:p w:rsidR="00853EBF" w:rsidRPr="00850CAE" w:rsidRDefault="00853EBF">
      <w:pPr>
        <w:spacing w:line="360" w:lineRule="auto"/>
        <w:jc w:val="center"/>
        <w:rPr>
          <w:rFonts w:ascii="宋体" w:hAnsi="宋体"/>
          <w:b/>
          <w:color w:val="000000" w:themeColor="text1"/>
          <w:sz w:val="72"/>
          <w:szCs w:val="72"/>
        </w:rPr>
      </w:pPr>
    </w:p>
    <w:p w:rsidR="00853EBF" w:rsidRPr="00850CAE" w:rsidRDefault="007F1F62">
      <w:pPr>
        <w:spacing w:line="360" w:lineRule="auto"/>
        <w:jc w:val="center"/>
        <w:rPr>
          <w:rFonts w:ascii="宋体" w:hAnsi="宋体"/>
          <w:b/>
          <w:color w:val="000000" w:themeColor="text1"/>
          <w:sz w:val="84"/>
          <w:szCs w:val="84"/>
        </w:rPr>
      </w:pPr>
      <w:r w:rsidRPr="00850CAE">
        <w:rPr>
          <w:rFonts w:ascii="宋体" w:hAnsi="宋体" w:hint="eastAsia"/>
          <w:b/>
          <w:color w:val="000000" w:themeColor="text1"/>
          <w:sz w:val="84"/>
          <w:szCs w:val="84"/>
        </w:rPr>
        <w:t>公开招标文件</w:t>
      </w: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6D7BAD" w:rsidRDefault="006D7BAD" w:rsidP="006D7BAD">
      <w:pPr>
        <w:spacing w:line="360" w:lineRule="auto"/>
        <w:rPr>
          <w:rFonts w:ascii="宋体" w:hAnsi="宋体"/>
          <w:b/>
          <w:color w:val="000000" w:themeColor="text1"/>
          <w:sz w:val="32"/>
          <w:szCs w:val="32"/>
        </w:rPr>
      </w:pPr>
    </w:p>
    <w:p w:rsidR="006D7BAD" w:rsidRDefault="007F1F62" w:rsidP="006D7BAD">
      <w:pPr>
        <w:spacing w:line="360" w:lineRule="auto"/>
        <w:ind w:firstLineChars="445" w:firstLine="1251"/>
        <w:rPr>
          <w:rFonts w:ascii="宋体" w:hAnsi="宋体"/>
          <w:b/>
          <w:color w:val="000000" w:themeColor="text1"/>
          <w:sz w:val="28"/>
          <w:szCs w:val="28"/>
        </w:rPr>
      </w:pPr>
      <w:r w:rsidRPr="00850CAE">
        <w:rPr>
          <w:rFonts w:ascii="宋体" w:hAnsi="宋体" w:hint="eastAsia"/>
          <w:b/>
          <w:color w:val="000000" w:themeColor="text1"/>
          <w:sz w:val="28"/>
          <w:szCs w:val="28"/>
        </w:rPr>
        <w:t>院内招标：</w:t>
      </w:r>
      <w:r w:rsidR="006D7BAD" w:rsidRPr="006D7BAD">
        <w:rPr>
          <w:rFonts w:ascii="宋体" w:hAnsi="宋体" w:hint="eastAsia"/>
          <w:b/>
          <w:color w:val="000000" w:themeColor="text1"/>
          <w:sz w:val="28"/>
          <w:szCs w:val="28"/>
        </w:rPr>
        <w:t>（2022）福结招字第1号</w:t>
      </w:r>
    </w:p>
    <w:p w:rsidR="00853EBF" w:rsidRPr="00275928" w:rsidRDefault="007F1F62" w:rsidP="006D7BAD">
      <w:pPr>
        <w:spacing w:line="360" w:lineRule="auto"/>
        <w:ind w:firstLineChars="443" w:firstLine="1245"/>
        <w:rPr>
          <w:rFonts w:ascii="宋体" w:hAnsi="宋体"/>
          <w:b/>
          <w:color w:val="000000" w:themeColor="text1"/>
          <w:sz w:val="28"/>
          <w:szCs w:val="28"/>
        </w:rPr>
      </w:pPr>
      <w:r w:rsidRPr="00850CAE">
        <w:rPr>
          <w:rFonts w:ascii="宋体" w:hAnsi="宋体" w:hint="eastAsia"/>
          <w:b/>
          <w:color w:val="000000" w:themeColor="text1"/>
          <w:sz w:val="28"/>
          <w:szCs w:val="28"/>
        </w:rPr>
        <w:t>项目名称：</w:t>
      </w:r>
      <w:r w:rsidR="006D7BAD" w:rsidRPr="006D7BAD">
        <w:rPr>
          <w:rFonts w:ascii="宋体" w:hAnsi="宋体" w:hint="eastAsia"/>
          <w:b/>
          <w:color w:val="000000" w:themeColor="text1"/>
          <w:sz w:val="28"/>
          <w:szCs w:val="28"/>
        </w:rPr>
        <w:t>多点结算设备采购项目</w:t>
      </w: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32"/>
          <w:szCs w:val="32"/>
        </w:rPr>
      </w:pPr>
    </w:p>
    <w:p w:rsidR="00853EBF" w:rsidRPr="00850CAE" w:rsidRDefault="007F1F62">
      <w:pPr>
        <w:spacing w:line="360" w:lineRule="auto"/>
        <w:jc w:val="center"/>
        <w:rPr>
          <w:rFonts w:ascii="宋体" w:hAnsi="宋体"/>
          <w:b/>
          <w:color w:val="000000" w:themeColor="text1"/>
          <w:sz w:val="32"/>
          <w:szCs w:val="32"/>
          <w:u w:val="single"/>
        </w:rPr>
      </w:pPr>
      <w:r w:rsidRPr="00850CAE">
        <w:rPr>
          <w:rFonts w:ascii="宋体" w:hAnsi="宋体" w:hint="eastAsia"/>
          <w:b/>
          <w:color w:val="000000" w:themeColor="text1"/>
          <w:sz w:val="32"/>
          <w:szCs w:val="32"/>
        </w:rPr>
        <w:t>采购人：福建省福州结核病防治院</w:t>
      </w:r>
    </w:p>
    <w:p w:rsidR="00853EBF" w:rsidRPr="00850CAE" w:rsidRDefault="007F1F62">
      <w:pPr>
        <w:spacing w:line="360" w:lineRule="auto"/>
        <w:jc w:val="center"/>
        <w:rPr>
          <w:rFonts w:ascii="宋体" w:hAnsi="宋体"/>
          <w:b/>
          <w:color w:val="000000" w:themeColor="text1"/>
          <w:sz w:val="36"/>
          <w:szCs w:val="36"/>
        </w:rPr>
        <w:sectPr w:rsidR="00853EBF" w:rsidRPr="00850CAE">
          <w:headerReference w:type="default" r:id="rId9"/>
          <w:pgSz w:w="11907" w:h="16840"/>
          <w:pgMar w:top="1417" w:right="1418" w:bottom="1361" w:left="1418" w:header="851" w:footer="992" w:gutter="0"/>
          <w:pgNumType w:fmt="numberInDash" w:start="1"/>
          <w:cols w:space="0"/>
        </w:sectPr>
      </w:pPr>
      <w:r w:rsidRPr="00850CAE">
        <w:rPr>
          <w:rFonts w:ascii="宋体" w:hAnsi="宋体" w:hint="eastAsia"/>
          <w:b/>
          <w:color w:val="000000" w:themeColor="text1"/>
          <w:sz w:val="32"/>
          <w:szCs w:val="32"/>
        </w:rPr>
        <w:t xml:space="preserve">   二0</w:t>
      </w:r>
      <w:r w:rsidR="006D7BAD">
        <w:rPr>
          <w:rFonts w:ascii="宋体" w:hAnsi="宋体" w:hint="eastAsia"/>
          <w:b/>
          <w:color w:val="000000" w:themeColor="text1"/>
          <w:sz w:val="32"/>
          <w:szCs w:val="32"/>
        </w:rPr>
        <w:t>二二年四</w:t>
      </w:r>
      <w:r w:rsidRPr="00850CAE">
        <w:rPr>
          <w:rFonts w:ascii="宋体" w:hAnsi="宋体" w:hint="eastAsia"/>
          <w:b/>
          <w:color w:val="000000" w:themeColor="text1"/>
          <w:sz w:val="32"/>
          <w:szCs w:val="32"/>
        </w:rPr>
        <w:t>月</w:t>
      </w:r>
      <w:bookmarkStart w:id="0" w:name="_Toc287483727"/>
      <w:bookmarkStart w:id="1" w:name="_Toc266745661"/>
    </w:p>
    <w:p w:rsidR="00853EBF" w:rsidRPr="00850CAE" w:rsidRDefault="007F1F62">
      <w:pPr>
        <w:spacing w:line="360" w:lineRule="auto"/>
        <w:jc w:val="center"/>
        <w:rPr>
          <w:rFonts w:ascii="宋体" w:hAnsi="宋体"/>
          <w:b/>
          <w:color w:val="000000" w:themeColor="text1"/>
          <w:sz w:val="52"/>
          <w:szCs w:val="52"/>
        </w:rPr>
      </w:pPr>
      <w:r w:rsidRPr="00850CAE">
        <w:rPr>
          <w:rFonts w:ascii="宋体" w:hAnsi="宋体" w:hint="eastAsia"/>
          <w:b/>
          <w:color w:val="000000" w:themeColor="text1"/>
          <w:sz w:val="36"/>
          <w:szCs w:val="36"/>
        </w:rPr>
        <w:lastRenderedPageBreak/>
        <w:t>一、</w:t>
      </w:r>
      <w:bookmarkEnd w:id="0"/>
      <w:bookmarkEnd w:id="1"/>
      <w:r w:rsidR="00DF4E09" w:rsidRPr="00850CAE">
        <w:rPr>
          <w:rFonts w:ascii="宋体" w:hAnsi="宋体" w:hint="eastAsia"/>
          <w:b/>
          <w:color w:val="000000" w:themeColor="text1"/>
          <w:sz w:val="36"/>
          <w:szCs w:val="36"/>
        </w:rPr>
        <w:t>公开招标</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bCs/>
          <w:color w:val="000000" w:themeColor="text1"/>
          <w:sz w:val="24"/>
        </w:rPr>
        <w:t>福建省福州结核病防治院对</w:t>
      </w:r>
      <w:r w:rsidR="000C7634" w:rsidRPr="000C7634">
        <w:rPr>
          <w:rFonts w:ascii="宋体" w:hAnsi="宋体" w:cs="宋体" w:hint="eastAsia"/>
          <w:color w:val="000000" w:themeColor="text1"/>
          <w:kern w:val="0"/>
          <w:sz w:val="24"/>
          <w:u w:val="single"/>
        </w:rPr>
        <w:t>单过硫酸氢钾复合盐消毒粉采购项目</w:t>
      </w:r>
      <w:r w:rsidR="00DF4E09" w:rsidRPr="00850CAE">
        <w:rPr>
          <w:rFonts w:ascii="宋体" w:hAnsi="宋体" w:hint="eastAsia"/>
          <w:bCs/>
          <w:color w:val="000000" w:themeColor="text1"/>
          <w:sz w:val="24"/>
        </w:rPr>
        <w:t>进行院内公开招标，</w:t>
      </w:r>
      <w:r w:rsidRPr="00850CAE">
        <w:rPr>
          <w:rFonts w:ascii="宋体" w:hAnsi="宋体" w:hint="eastAsia"/>
          <w:bCs/>
          <w:color w:val="000000" w:themeColor="text1"/>
          <w:sz w:val="24"/>
        </w:rPr>
        <w:t>欢迎</w:t>
      </w:r>
      <w:r w:rsidR="00DF4E09" w:rsidRPr="00850CAE">
        <w:rPr>
          <w:rFonts w:ascii="宋体" w:hAnsi="宋体" w:hint="eastAsia"/>
          <w:color w:val="000000" w:themeColor="text1"/>
          <w:sz w:val="24"/>
        </w:rPr>
        <w:t>符合</w:t>
      </w:r>
      <w:r w:rsidR="00415235" w:rsidRPr="00850CAE">
        <w:rPr>
          <w:rFonts w:ascii="宋体" w:hAnsi="宋体" w:hint="eastAsia"/>
          <w:color w:val="000000" w:themeColor="text1"/>
          <w:sz w:val="24"/>
        </w:rPr>
        <w:t>本次招标</w:t>
      </w:r>
      <w:r w:rsidR="00DF4E09" w:rsidRPr="00850CAE">
        <w:rPr>
          <w:rFonts w:ascii="宋体" w:hAnsi="宋体" w:hint="eastAsia"/>
          <w:color w:val="000000" w:themeColor="text1"/>
          <w:sz w:val="24"/>
        </w:rPr>
        <w:t>要求</w:t>
      </w:r>
      <w:r w:rsidRPr="00850CAE">
        <w:rPr>
          <w:rFonts w:ascii="宋体" w:hAnsi="宋体" w:hint="eastAsia"/>
          <w:color w:val="000000" w:themeColor="text1"/>
          <w:sz w:val="24"/>
        </w:rPr>
        <w:t>的供应商前来</w:t>
      </w:r>
      <w:r w:rsidR="00415235" w:rsidRPr="00850CAE">
        <w:rPr>
          <w:rFonts w:ascii="宋体" w:hAnsi="宋体" w:hint="eastAsia"/>
          <w:color w:val="000000" w:themeColor="text1"/>
          <w:sz w:val="24"/>
        </w:rPr>
        <w:t>参加投</w:t>
      </w:r>
      <w:r w:rsidR="00DF4E09" w:rsidRPr="00850CAE">
        <w:rPr>
          <w:rFonts w:ascii="宋体" w:hAnsi="宋体" w:hint="eastAsia"/>
          <w:color w:val="000000" w:themeColor="text1"/>
          <w:sz w:val="24"/>
        </w:rPr>
        <w:t>标</w:t>
      </w:r>
      <w:r w:rsidRPr="00850CAE">
        <w:rPr>
          <w:rFonts w:ascii="宋体" w:hAnsi="宋体" w:hint="eastAsia"/>
          <w:color w:val="000000" w:themeColor="text1"/>
          <w:sz w:val="24"/>
        </w:rPr>
        <w:t>。</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1.报名</w:t>
      </w:r>
      <w:r w:rsidRPr="00850CAE">
        <w:rPr>
          <w:rFonts w:ascii="宋体" w:hAnsi="宋体" w:cs="宋体" w:hint="eastAsia"/>
          <w:color w:val="000000" w:themeColor="text1"/>
          <w:sz w:val="24"/>
        </w:rPr>
        <w:t>时间：</w:t>
      </w:r>
      <w:r w:rsidR="006D7BAD" w:rsidRPr="006D7BAD">
        <w:rPr>
          <w:rFonts w:ascii="宋体" w:hAnsi="宋体" w:cs="宋体" w:hint="eastAsia"/>
          <w:color w:val="000000" w:themeColor="text1"/>
          <w:sz w:val="24"/>
          <w:highlight w:val="yellow"/>
        </w:rPr>
        <w:t>2022年4月6日至2022年4月12日16:00（北京时间）。</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color w:val="000000" w:themeColor="text1"/>
          <w:sz w:val="24"/>
        </w:rPr>
        <w:t>2</w:t>
      </w:r>
      <w:r w:rsidRPr="00850CAE">
        <w:rPr>
          <w:rFonts w:ascii="宋体" w:hAnsi="宋体" w:hint="eastAsia"/>
          <w:color w:val="000000" w:themeColor="text1"/>
          <w:sz w:val="24"/>
        </w:rPr>
        <w:t>.</w:t>
      </w:r>
      <w:r w:rsidRPr="00850CAE">
        <w:rPr>
          <w:rFonts w:ascii="宋体" w:hAnsi="宋体" w:cs="宋体" w:hint="eastAsia"/>
          <w:color w:val="000000" w:themeColor="text1"/>
          <w:sz w:val="24"/>
        </w:rPr>
        <w:t>递交投标文件截止时间：</w:t>
      </w:r>
      <w:r w:rsidR="006D7BAD" w:rsidRPr="006D7BAD">
        <w:rPr>
          <w:rFonts w:ascii="宋体" w:hAnsi="宋体" w:cs="宋体" w:hint="eastAsia"/>
          <w:color w:val="000000" w:themeColor="text1"/>
          <w:sz w:val="24"/>
          <w:highlight w:val="yellow"/>
        </w:rPr>
        <w:t>2022年4月13日</w:t>
      </w:r>
      <w:r w:rsidR="00964B7F">
        <w:rPr>
          <w:rFonts w:ascii="宋体" w:hAnsi="宋体" w:cs="宋体" w:hint="eastAsia"/>
          <w:color w:val="000000" w:themeColor="text1"/>
          <w:sz w:val="24"/>
          <w:highlight w:val="yellow"/>
        </w:rPr>
        <w:t>14</w:t>
      </w:r>
      <w:r w:rsidR="006D7BAD" w:rsidRPr="006D7BAD">
        <w:rPr>
          <w:rFonts w:ascii="宋体" w:hAnsi="宋体" w:cs="宋体" w:hint="eastAsia"/>
          <w:color w:val="000000" w:themeColor="text1"/>
          <w:sz w:val="24"/>
          <w:highlight w:val="yellow"/>
        </w:rPr>
        <w:t>:30（北京时间）</w:t>
      </w:r>
      <w:r w:rsidRPr="006D7BAD">
        <w:rPr>
          <w:rFonts w:ascii="宋体" w:hAnsi="宋体" w:cs="宋体" w:hint="eastAsia"/>
          <w:color w:val="000000" w:themeColor="text1"/>
          <w:sz w:val="24"/>
          <w:highlight w:val="yellow"/>
        </w:rPr>
        <w:t>。</w:t>
      </w:r>
      <w:r w:rsidRPr="00850CAE">
        <w:rPr>
          <w:rFonts w:ascii="宋体" w:hAnsi="宋体" w:cs="宋体" w:hint="eastAsia"/>
          <w:color w:val="000000" w:themeColor="text1"/>
          <w:sz w:val="24"/>
        </w:rPr>
        <w:t>超过递交截止时间递交的投标文件恕不接受。投标文件</w:t>
      </w:r>
      <w:r w:rsidRPr="00850CAE">
        <w:rPr>
          <w:rFonts w:ascii="宋体" w:hAnsi="宋体" w:hint="eastAsia"/>
          <w:color w:val="000000" w:themeColor="text1"/>
          <w:sz w:val="24"/>
        </w:rPr>
        <w:t>开标后概不退还，</w:t>
      </w:r>
      <w:r w:rsidRPr="00850CAE">
        <w:rPr>
          <w:rFonts w:ascii="宋体" w:hAnsi="宋体"/>
          <w:color w:val="000000" w:themeColor="text1"/>
          <w:sz w:val="24"/>
        </w:rPr>
        <w:t>逾期</w:t>
      </w:r>
      <w:r w:rsidRPr="00850CAE">
        <w:rPr>
          <w:rFonts w:ascii="宋体" w:hAnsi="宋体" w:hint="eastAsia"/>
          <w:color w:val="000000" w:themeColor="text1"/>
          <w:sz w:val="24"/>
        </w:rPr>
        <w:t>送达（以签到为准）、</w:t>
      </w:r>
      <w:r w:rsidRPr="00850CAE">
        <w:rPr>
          <w:rFonts w:ascii="宋体" w:hAnsi="宋体"/>
          <w:color w:val="000000" w:themeColor="text1"/>
          <w:sz w:val="24"/>
        </w:rPr>
        <w:t>未送达指定地点</w:t>
      </w:r>
      <w:r w:rsidRPr="00850CAE">
        <w:rPr>
          <w:rFonts w:ascii="宋体" w:hAnsi="宋体" w:hint="eastAsia"/>
          <w:color w:val="000000" w:themeColor="text1"/>
          <w:sz w:val="24"/>
        </w:rPr>
        <w:t>及</w:t>
      </w:r>
      <w:r w:rsidRPr="00850CAE">
        <w:rPr>
          <w:rFonts w:ascii="宋体" w:hAnsi="宋体"/>
          <w:color w:val="000000" w:themeColor="text1"/>
          <w:sz w:val="24"/>
        </w:rPr>
        <w:t>未按公开招标文件要求密封的投标文件</w:t>
      </w:r>
      <w:r w:rsidRPr="00850CAE">
        <w:rPr>
          <w:rFonts w:ascii="宋体" w:hAnsi="宋体" w:hint="eastAsia"/>
          <w:color w:val="000000" w:themeColor="text1"/>
          <w:sz w:val="24"/>
        </w:rPr>
        <w:t>均不予</w:t>
      </w:r>
      <w:r w:rsidRPr="00850CAE">
        <w:rPr>
          <w:rFonts w:ascii="宋体" w:hAnsi="宋体"/>
          <w:color w:val="000000" w:themeColor="text1"/>
          <w:sz w:val="24"/>
        </w:rPr>
        <w:t>接受</w:t>
      </w:r>
      <w:r w:rsidRPr="00850CAE">
        <w:rPr>
          <w:rFonts w:ascii="宋体" w:hAnsi="宋体" w:hint="eastAsia"/>
          <w:color w:val="000000" w:themeColor="text1"/>
          <w:sz w:val="24"/>
        </w:rPr>
        <w:t>。</w:t>
      </w:r>
    </w:p>
    <w:p w:rsidR="00853EBF" w:rsidRPr="00850CAE" w:rsidRDefault="007F1F62">
      <w:pPr>
        <w:spacing w:line="360" w:lineRule="auto"/>
        <w:ind w:left="357"/>
        <w:rPr>
          <w:rFonts w:ascii="宋体" w:hAnsi="宋体"/>
          <w:color w:val="000000" w:themeColor="text1"/>
          <w:sz w:val="24"/>
        </w:rPr>
      </w:pPr>
      <w:r w:rsidRPr="00850CAE">
        <w:rPr>
          <w:rFonts w:ascii="宋体" w:hAnsi="宋体" w:hint="eastAsia"/>
          <w:color w:val="000000" w:themeColor="text1"/>
          <w:sz w:val="24"/>
        </w:rPr>
        <w:t xml:space="preserve"> 3.</w:t>
      </w:r>
      <w:r w:rsidRPr="00850CAE">
        <w:rPr>
          <w:rFonts w:ascii="宋体" w:hAnsi="宋体" w:cs="宋体" w:hint="eastAsia"/>
          <w:color w:val="000000" w:themeColor="text1"/>
          <w:sz w:val="24"/>
        </w:rPr>
        <w:t>评标开始时间：</w:t>
      </w:r>
      <w:r w:rsidR="006D7BAD" w:rsidRPr="006D7BAD">
        <w:rPr>
          <w:rFonts w:ascii="宋体" w:hAnsi="宋体" w:cs="宋体" w:hint="eastAsia"/>
          <w:color w:val="000000" w:themeColor="text1"/>
          <w:sz w:val="24"/>
          <w:highlight w:val="yellow"/>
        </w:rPr>
        <w:t>2022年4月13日</w:t>
      </w:r>
      <w:r w:rsidR="00964B7F">
        <w:rPr>
          <w:rFonts w:ascii="宋体" w:hAnsi="宋体" w:cs="宋体" w:hint="eastAsia"/>
          <w:color w:val="000000" w:themeColor="text1"/>
          <w:sz w:val="24"/>
          <w:highlight w:val="yellow"/>
        </w:rPr>
        <w:t>14</w:t>
      </w:r>
      <w:r w:rsidR="006D7BAD" w:rsidRPr="006D7BAD">
        <w:rPr>
          <w:rFonts w:ascii="宋体" w:hAnsi="宋体" w:cs="宋体" w:hint="eastAsia"/>
          <w:color w:val="000000" w:themeColor="text1"/>
          <w:sz w:val="24"/>
          <w:highlight w:val="yellow"/>
        </w:rPr>
        <w:t>:30（北京时间）</w:t>
      </w:r>
      <w:r w:rsidRPr="006D7BAD">
        <w:rPr>
          <w:rFonts w:ascii="宋体" w:hAnsi="宋体" w:cs="宋体" w:hint="eastAsia"/>
          <w:color w:val="000000" w:themeColor="text1"/>
          <w:sz w:val="24"/>
          <w:highlight w:val="yellow"/>
        </w:rPr>
        <w:t>。</w:t>
      </w:r>
    </w:p>
    <w:p w:rsidR="00853EBF" w:rsidRPr="00850CAE" w:rsidRDefault="007F1F62">
      <w:pPr>
        <w:spacing w:line="360" w:lineRule="auto"/>
        <w:ind w:leftChars="170" w:left="357" w:firstLineChars="50" w:firstLine="120"/>
        <w:rPr>
          <w:rFonts w:ascii="宋体" w:hAnsi="宋体"/>
          <w:color w:val="000000" w:themeColor="text1"/>
          <w:sz w:val="24"/>
        </w:rPr>
      </w:pPr>
      <w:r w:rsidRPr="00850CAE">
        <w:rPr>
          <w:rFonts w:ascii="宋体" w:hAnsi="宋体" w:hint="eastAsia"/>
          <w:color w:val="000000" w:themeColor="text1"/>
          <w:sz w:val="24"/>
        </w:rPr>
        <w:t>4.</w:t>
      </w:r>
      <w:r w:rsidRPr="00850CAE">
        <w:rPr>
          <w:rFonts w:ascii="宋体" w:hAnsi="宋体" w:cs="宋体" w:hint="eastAsia"/>
          <w:color w:val="000000" w:themeColor="text1"/>
          <w:sz w:val="24"/>
        </w:rPr>
        <w:t>评标地点：福建省</w:t>
      </w:r>
      <w:r w:rsidRPr="00850CAE">
        <w:rPr>
          <w:rFonts w:ascii="宋体" w:hAnsi="宋体" w:cs="宋体" w:hint="eastAsia"/>
          <w:color w:val="000000" w:themeColor="text1"/>
          <w:spacing w:val="-6"/>
          <w:sz w:val="24"/>
        </w:rPr>
        <w:t>福州结核病防治院门诊四楼会议室</w:t>
      </w:r>
      <w:r w:rsidRPr="00850CAE">
        <w:rPr>
          <w:rFonts w:ascii="宋体" w:hAnsi="宋体" w:hint="eastAsia"/>
          <w:bCs/>
          <w:color w:val="000000" w:themeColor="text1"/>
          <w:sz w:val="24"/>
        </w:rPr>
        <w:t>。</w:t>
      </w:r>
    </w:p>
    <w:p w:rsidR="00853EBF" w:rsidRPr="00850CAE" w:rsidRDefault="007F1F62">
      <w:pPr>
        <w:spacing w:line="360" w:lineRule="auto"/>
        <w:ind w:firstLineChars="200" w:firstLine="456"/>
        <w:rPr>
          <w:rFonts w:ascii="宋体" w:hAnsi="宋体"/>
          <w:color w:val="000000" w:themeColor="text1"/>
          <w:spacing w:val="-6"/>
          <w:sz w:val="24"/>
        </w:rPr>
      </w:pPr>
      <w:r w:rsidRPr="00850CAE">
        <w:rPr>
          <w:rFonts w:ascii="宋体" w:hAnsi="宋体" w:hint="eastAsia"/>
          <w:color w:val="000000" w:themeColor="text1"/>
          <w:spacing w:val="-6"/>
          <w:sz w:val="24"/>
        </w:rPr>
        <w:t>5.供应商对本次采购活动事项提出疑问的，请在递交投标文件截止时间3天前，将问题以书面的形式（有效签署的原件并加盖公章，拒绝传真、电邮、电话形式等其它形式）提交到福州结核病防治院门诊四楼后勤保障处，口头提交质疑澄清的问题不予接受。</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6.</w:t>
      </w:r>
      <w:r w:rsidRPr="00850CAE">
        <w:rPr>
          <w:rFonts w:ascii="宋体" w:hAnsi="宋体" w:hint="eastAsia"/>
          <w:color w:val="000000" w:themeColor="text1"/>
          <w:sz w:val="24"/>
          <w:lang w:val="zh-CN"/>
        </w:rPr>
        <w:t>有关本项目的信息</w:t>
      </w:r>
      <w:r w:rsidRPr="00850CAE">
        <w:rPr>
          <w:rFonts w:ascii="宋体" w:hAnsi="宋体" w:hint="eastAsia"/>
          <w:color w:val="000000" w:themeColor="text1"/>
          <w:sz w:val="24"/>
        </w:rPr>
        <w:t>（</w:t>
      </w:r>
      <w:r w:rsidRPr="00850CAE">
        <w:rPr>
          <w:rFonts w:ascii="宋体" w:hAnsi="宋体" w:hint="eastAsia"/>
          <w:color w:val="000000" w:themeColor="text1"/>
          <w:sz w:val="24"/>
          <w:lang w:val="zh-CN"/>
        </w:rPr>
        <w:t>包括招标文件若有修改补充</w:t>
      </w:r>
      <w:r w:rsidRPr="00850CAE">
        <w:rPr>
          <w:rFonts w:ascii="宋体" w:hAnsi="宋体" w:hint="eastAsia"/>
          <w:color w:val="000000" w:themeColor="text1"/>
          <w:sz w:val="24"/>
        </w:rPr>
        <w:t>）</w:t>
      </w:r>
      <w:r w:rsidRPr="00850CAE">
        <w:rPr>
          <w:rFonts w:ascii="宋体" w:hAnsi="宋体" w:hint="eastAsia"/>
          <w:color w:val="000000" w:themeColor="text1"/>
          <w:spacing w:val="-2"/>
          <w:sz w:val="24"/>
        </w:rPr>
        <w:t>，在</w:t>
      </w:r>
      <w:r w:rsidRPr="00850CAE">
        <w:rPr>
          <w:rFonts w:ascii="宋体" w:hAnsi="宋体" w:cs="宋体" w:hint="eastAsia"/>
          <w:color w:val="000000" w:themeColor="text1"/>
          <w:sz w:val="24"/>
        </w:rPr>
        <w:t>福建省</w:t>
      </w:r>
      <w:r w:rsidRPr="00850CAE">
        <w:rPr>
          <w:rFonts w:ascii="宋体" w:hAnsi="宋体" w:cs="宋体" w:hint="eastAsia"/>
          <w:color w:val="000000" w:themeColor="text1"/>
          <w:spacing w:val="-6"/>
          <w:sz w:val="24"/>
        </w:rPr>
        <w:t>福州结核病防治院</w:t>
      </w:r>
      <w:r w:rsidRPr="00850CAE">
        <w:rPr>
          <w:rFonts w:ascii="宋体" w:hAnsi="宋体" w:hint="eastAsia"/>
          <w:color w:val="000000" w:themeColor="text1"/>
          <w:spacing w:val="-6"/>
          <w:sz w:val="24"/>
        </w:rPr>
        <w:t>院内网、院外网</w:t>
      </w:r>
      <w:r w:rsidRPr="00850CAE">
        <w:rPr>
          <w:rFonts w:ascii="宋体" w:hAnsi="宋体" w:hint="eastAsia"/>
          <w:color w:val="000000" w:themeColor="text1"/>
          <w:sz w:val="24"/>
        </w:rPr>
        <w:t>通知，</w:t>
      </w:r>
      <w:r w:rsidRPr="00850CAE">
        <w:rPr>
          <w:rFonts w:ascii="宋体" w:hAnsi="宋体" w:hint="eastAsia"/>
          <w:color w:val="000000" w:themeColor="text1"/>
          <w:sz w:val="24"/>
          <w:lang w:val="zh-CN"/>
        </w:rPr>
        <w:t>请供应商随时关注相关网站</w:t>
      </w:r>
      <w:r w:rsidRPr="00850CAE">
        <w:rPr>
          <w:rFonts w:ascii="宋体" w:hAnsi="宋体" w:hint="eastAsia"/>
          <w:color w:val="000000" w:themeColor="text1"/>
          <w:sz w:val="24"/>
        </w:rPr>
        <w:t>，</w:t>
      </w:r>
      <w:r w:rsidRPr="00850CAE">
        <w:rPr>
          <w:rFonts w:ascii="宋体" w:hAnsi="宋体" w:hint="eastAsia"/>
          <w:color w:val="000000" w:themeColor="text1"/>
          <w:sz w:val="24"/>
          <w:lang w:val="zh-CN"/>
        </w:rPr>
        <w:t>以免错漏重要信息。</w:t>
      </w:r>
    </w:p>
    <w:p w:rsidR="00853EBF" w:rsidRPr="00850CAE" w:rsidRDefault="007F1F62">
      <w:pPr>
        <w:spacing w:line="360" w:lineRule="auto"/>
        <w:ind w:left="420"/>
        <w:rPr>
          <w:rFonts w:ascii="宋体" w:hAnsi="宋体"/>
          <w:color w:val="000000" w:themeColor="text1"/>
          <w:sz w:val="24"/>
        </w:rPr>
      </w:pPr>
      <w:r w:rsidRPr="001137A7">
        <w:rPr>
          <w:rFonts w:ascii="宋体" w:hAnsi="宋体" w:hint="eastAsia"/>
          <w:b/>
          <w:color w:val="000000" w:themeColor="text1"/>
          <w:sz w:val="24"/>
          <w:highlight w:val="yellow"/>
        </w:rPr>
        <w:t>投标文件壹正壹副</w:t>
      </w:r>
      <w:r w:rsidRPr="001137A7">
        <w:rPr>
          <w:rFonts w:ascii="宋体" w:hAnsi="宋体" w:hint="eastAsia"/>
          <w:color w:val="000000" w:themeColor="text1"/>
          <w:sz w:val="24"/>
          <w:highlight w:val="yellow"/>
        </w:rPr>
        <w:t>。</w:t>
      </w:r>
    </w:p>
    <w:p w:rsidR="00853EBF" w:rsidRPr="00850CAE" w:rsidRDefault="007F1F62">
      <w:pPr>
        <w:spacing w:line="360" w:lineRule="auto"/>
        <w:ind w:firstLineChars="250" w:firstLine="600"/>
        <w:jc w:val="left"/>
        <w:rPr>
          <w:rFonts w:ascii="宋体" w:hAnsi="宋体"/>
          <w:b/>
          <w:color w:val="000000" w:themeColor="text1"/>
          <w:sz w:val="36"/>
          <w:szCs w:val="36"/>
        </w:rPr>
      </w:pPr>
      <w:r w:rsidRPr="00850CAE">
        <w:rPr>
          <w:rFonts w:ascii="宋体" w:hAnsi="宋体" w:hint="eastAsia"/>
          <w:color w:val="000000" w:themeColor="text1"/>
          <w:sz w:val="24"/>
          <w:lang w:val="zh-CN"/>
        </w:rPr>
        <w:t>联系人：吴</w:t>
      </w:r>
      <w:r w:rsidR="001F0317">
        <w:rPr>
          <w:rFonts w:ascii="宋体" w:hAnsi="宋体" w:hint="eastAsia"/>
          <w:color w:val="000000" w:themeColor="text1"/>
          <w:sz w:val="24"/>
          <w:lang w:val="zh-CN"/>
        </w:rPr>
        <w:t>老师</w:t>
      </w:r>
      <w:r w:rsidRPr="00850CAE">
        <w:rPr>
          <w:rFonts w:ascii="宋体" w:hAnsi="宋体" w:hint="eastAsia"/>
          <w:color w:val="000000" w:themeColor="text1"/>
          <w:sz w:val="24"/>
        </w:rPr>
        <w:t xml:space="preserve">  0591-</w:t>
      </w:r>
      <w:r w:rsidR="00D23E51">
        <w:rPr>
          <w:rFonts w:ascii="宋体" w:hAnsi="宋体" w:hint="eastAsia"/>
          <w:color w:val="000000" w:themeColor="text1"/>
          <w:sz w:val="24"/>
        </w:rPr>
        <w:t>62627210</w:t>
      </w:r>
      <w:r w:rsidRPr="00850CAE">
        <w:rPr>
          <w:rFonts w:ascii="宋体" w:hAnsi="宋体" w:hint="eastAsia"/>
          <w:color w:val="000000" w:themeColor="text1"/>
          <w:sz w:val="24"/>
        </w:rPr>
        <w:t>（后勤保障处）。</w:t>
      </w:r>
    </w:p>
    <w:p w:rsidR="00853EBF" w:rsidRPr="00850CAE" w:rsidRDefault="00853EBF">
      <w:pPr>
        <w:spacing w:line="360" w:lineRule="auto"/>
        <w:rPr>
          <w:rFonts w:ascii="宋体" w:hAnsi="宋体"/>
          <w:b/>
          <w:color w:val="000000" w:themeColor="text1"/>
          <w:sz w:val="36"/>
          <w:szCs w:val="36"/>
        </w:rPr>
      </w:pPr>
    </w:p>
    <w:p w:rsidR="00853EBF" w:rsidRPr="00850CAE" w:rsidRDefault="007F1F62">
      <w:pPr>
        <w:spacing w:line="360" w:lineRule="auto"/>
        <w:jc w:val="center"/>
        <w:rPr>
          <w:rFonts w:ascii="宋体" w:hAnsi="宋体"/>
          <w:b/>
          <w:color w:val="000000" w:themeColor="text1"/>
          <w:sz w:val="36"/>
          <w:szCs w:val="36"/>
        </w:rPr>
      </w:pPr>
      <w:r w:rsidRPr="00850CAE">
        <w:rPr>
          <w:rFonts w:ascii="宋体" w:hAnsi="宋体" w:hint="eastAsia"/>
          <w:b/>
          <w:color w:val="000000" w:themeColor="text1"/>
          <w:sz w:val="36"/>
          <w:szCs w:val="36"/>
        </w:rPr>
        <w:t>二、供应商须知</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1.资格标准：</w:t>
      </w:r>
    </w:p>
    <w:p w:rsidR="00853EBF" w:rsidRPr="00850CAE" w:rsidRDefault="007F1F62">
      <w:pPr>
        <w:spacing w:line="360" w:lineRule="auto"/>
        <w:ind w:firstLine="420"/>
        <w:rPr>
          <w:rFonts w:ascii="宋体" w:hAnsi="宋体" w:cs="宋体"/>
          <w:color w:val="000000" w:themeColor="text1"/>
          <w:sz w:val="24"/>
        </w:rPr>
      </w:pPr>
      <w:r w:rsidRPr="00850CAE">
        <w:rPr>
          <w:rFonts w:ascii="宋体" w:hAnsi="宋体" w:cs="宋体" w:hint="eastAsia"/>
          <w:color w:val="000000" w:themeColor="text1"/>
          <w:sz w:val="24"/>
        </w:rPr>
        <w:t>凡有能力提供本招标文件所述货物，具备相关法律法规、行政规章条例和本招标文件中规定的参加采购活动应当具备的条件的境内独立法人资格均可能成为合格的</w:t>
      </w:r>
      <w:r w:rsidRPr="00850CAE">
        <w:rPr>
          <w:rFonts w:ascii="宋体" w:hAnsi="宋体" w:hint="eastAsia"/>
          <w:color w:val="000000" w:themeColor="text1"/>
          <w:sz w:val="24"/>
        </w:rPr>
        <w:t>投标人</w:t>
      </w:r>
      <w:r w:rsidRPr="00850CAE">
        <w:rPr>
          <w:rFonts w:ascii="宋体" w:hAnsi="宋体" w:cs="宋体" w:hint="eastAsia"/>
          <w:color w:val="000000" w:themeColor="text1"/>
          <w:sz w:val="24"/>
        </w:rPr>
        <w:t>。</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2.采购方式：院内公开招标</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2.1采购方组织的院内公开招标按招标文件规定的时间和地点进行。投标人须在截止时间前递交投标文件。</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2.2成交原则：</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2.2.1本项目评审采用</w:t>
      </w:r>
      <w:r w:rsidR="006D7BAD">
        <w:rPr>
          <w:rFonts w:ascii="宋体" w:hAnsi="宋体" w:cs="宋体" w:hint="eastAsia"/>
          <w:b/>
          <w:bCs/>
          <w:color w:val="000000" w:themeColor="text1"/>
          <w:sz w:val="24"/>
          <w:highlight w:val="yellow"/>
        </w:rPr>
        <w:t>最低</w:t>
      </w:r>
      <w:r w:rsidR="000C7634" w:rsidRPr="000C7634">
        <w:rPr>
          <w:rFonts w:ascii="宋体" w:hAnsi="宋体" w:cs="宋体" w:hint="eastAsia"/>
          <w:b/>
          <w:bCs/>
          <w:color w:val="000000" w:themeColor="text1"/>
          <w:sz w:val="24"/>
          <w:highlight w:val="yellow"/>
        </w:rPr>
        <w:t>价中标法</w:t>
      </w:r>
      <w:r w:rsidRPr="00850CAE">
        <w:rPr>
          <w:rFonts w:ascii="宋体" w:hAnsi="宋体" w:cs="宋体" w:hint="eastAsia"/>
          <w:color w:val="000000" w:themeColor="text1"/>
          <w:sz w:val="24"/>
        </w:rPr>
        <w:t>进行评审。</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2.2.2定标：采购人授权评审小组根据完全满足采购的技术、质量、商务和服务的</w:t>
      </w:r>
      <w:r w:rsidRPr="00850CAE">
        <w:rPr>
          <w:rFonts w:ascii="宋体" w:hAnsi="宋体" w:cs="宋体" w:hint="eastAsia"/>
          <w:color w:val="000000" w:themeColor="text1"/>
          <w:sz w:val="24"/>
        </w:rPr>
        <w:lastRenderedPageBreak/>
        <w:t>需求且管理费评审价最高的原则确定成交供应商。</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2.2.3评审的依据为招标文件（含有效的补充文件），评审小组判断投标文件对招标文件的响应仅基于投标文件本身而不靠外部证据。</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2.2.4评标结果公示：公开招标结果将在福建省福州结核病防治院院内网、院外网的公告栏目内公示。</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2.3签订合同</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2.3.1中标人收到中标通知书后5个工作日内须来我院办理合同签订手续。</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2.3.2招标文件、中标人的投标文件及有效承诺文件等，均为签订合同的依据。</w:t>
      </w:r>
    </w:p>
    <w:p w:rsidR="00853EBF" w:rsidRPr="00850CAE" w:rsidRDefault="007F1F62" w:rsidP="00BD484D">
      <w:pPr>
        <w:adjustRightInd w:val="0"/>
        <w:snapToGrid w:val="0"/>
        <w:spacing w:line="360" w:lineRule="auto"/>
        <w:ind w:leftChars="228" w:left="599" w:hangingChars="50" w:hanging="120"/>
        <w:jc w:val="left"/>
        <w:rPr>
          <w:rFonts w:ascii="宋体" w:hAnsi="宋体" w:cs="宋体"/>
          <w:color w:val="000000" w:themeColor="text1"/>
          <w:sz w:val="24"/>
        </w:rPr>
      </w:pPr>
      <w:r w:rsidRPr="00850CAE">
        <w:rPr>
          <w:rFonts w:ascii="宋体" w:hAnsi="宋体" w:cs="宋体" w:hint="eastAsia"/>
          <w:color w:val="000000" w:themeColor="text1"/>
          <w:sz w:val="24"/>
        </w:rPr>
        <w:t>2.3.3</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r w:rsidR="00B90731">
        <w:rPr>
          <w:rFonts w:hint="eastAsia"/>
          <w:sz w:val="24"/>
        </w:rPr>
        <w:t>中标人</w:t>
      </w:r>
      <w:r w:rsidR="00B90731" w:rsidRPr="00AB4E12">
        <w:rPr>
          <w:rFonts w:hint="eastAsia"/>
          <w:sz w:val="24"/>
        </w:rPr>
        <w:t>按照招标文件要求签订合同后提供合格货物</w:t>
      </w:r>
      <w:r w:rsidR="00B90731">
        <w:rPr>
          <w:rFonts w:hint="eastAsia"/>
          <w:sz w:val="24"/>
        </w:rPr>
        <w:t>，经采购人</w:t>
      </w:r>
      <w:r w:rsidR="00B90731" w:rsidRPr="00AB4E12">
        <w:rPr>
          <w:rFonts w:hint="eastAsia"/>
          <w:sz w:val="24"/>
        </w:rPr>
        <w:t>验收合格后，开具税务发票</w:t>
      </w:r>
      <w:r w:rsidR="00B90731">
        <w:rPr>
          <w:rFonts w:hint="eastAsia"/>
          <w:sz w:val="24"/>
        </w:rPr>
        <w:t>。</w:t>
      </w:r>
    </w:p>
    <w:p w:rsidR="00853EBF" w:rsidRPr="006B2D3F" w:rsidRDefault="00853EBF">
      <w:pPr>
        <w:spacing w:line="440" w:lineRule="exact"/>
        <w:ind w:firstLineChars="200" w:firstLine="723"/>
        <w:outlineLvl w:val="0"/>
        <w:rPr>
          <w:rFonts w:ascii="宋体" w:hAnsi="宋体"/>
          <w:b/>
          <w:color w:val="000000" w:themeColor="text1"/>
          <w:sz w:val="36"/>
          <w:szCs w:val="36"/>
        </w:rPr>
      </w:pPr>
    </w:p>
    <w:p w:rsidR="00853EBF" w:rsidRPr="00850CAE" w:rsidRDefault="00853EBF">
      <w:pPr>
        <w:pStyle w:val="a3"/>
        <w:ind w:firstLine="0"/>
        <w:rPr>
          <w:rFonts w:ascii="宋体" w:hAnsi="宋体"/>
          <w:b/>
          <w:color w:val="000000" w:themeColor="text1"/>
          <w:sz w:val="36"/>
          <w:szCs w:val="36"/>
        </w:rPr>
      </w:pPr>
    </w:p>
    <w:p w:rsidR="00853EBF" w:rsidRDefault="007F1F62">
      <w:pPr>
        <w:spacing w:line="440" w:lineRule="exact"/>
        <w:jc w:val="center"/>
        <w:outlineLvl w:val="0"/>
        <w:rPr>
          <w:rFonts w:ascii="宋体" w:hAnsi="宋体"/>
          <w:color w:val="000000" w:themeColor="text1"/>
          <w:sz w:val="36"/>
          <w:szCs w:val="36"/>
        </w:rPr>
      </w:pPr>
      <w:r w:rsidRPr="00850CAE">
        <w:rPr>
          <w:rFonts w:ascii="宋体" w:hAnsi="宋体" w:hint="eastAsia"/>
          <w:b/>
          <w:color w:val="000000" w:themeColor="text1"/>
          <w:sz w:val="36"/>
          <w:szCs w:val="36"/>
        </w:rPr>
        <w:t>三、招标内容及要</w:t>
      </w:r>
      <w:r w:rsidRPr="000C7634">
        <w:rPr>
          <w:rFonts w:ascii="宋体" w:hAnsi="宋体" w:hint="eastAsia"/>
          <w:color w:val="000000" w:themeColor="text1"/>
          <w:sz w:val="36"/>
          <w:szCs w:val="36"/>
        </w:rPr>
        <w:t>求</w:t>
      </w:r>
    </w:p>
    <w:p w:rsidR="00BD484D" w:rsidRPr="00BD484D" w:rsidRDefault="00BD484D" w:rsidP="00BD484D">
      <w:pPr>
        <w:pStyle w:val="Flietext"/>
      </w:pPr>
    </w:p>
    <w:p w:rsidR="006D7BAD" w:rsidRDefault="007F1F62" w:rsidP="00CD73E1">
      <w:pPr>
        <w:spacing w:line="440" w:lineRule="exact"/>
        <w:ind w:leftChars="228" w:left="2159" w:hangingChars="700" w:hanging="1680"/>
        <w:outlineLvl w:val="0"/>
        <w:rPr>
          <w:rFonts w:ascii="宋体" w:hAnsi="宋体" w:cs="宋体"/>
          <w:b/>
          <w:color w:val="000000" w:themeColor="text1"/>
          <w:kern w:val="0"/>
          <w:sz w:val="24"/>
        </w:rPr>
      </w:pPr>
      <w:r w:rsidRPr="000C7634">
        <w:rPr>
          <w:rFonts w:ascii="宋体" w:hAnsi="宋体" w:cs="宋体" w:hint="eastAsia"/>
          <w:color w:val="000000" w:themeColor="text1"/>
          <w:kern w:val="0"/>
          <w:sz w:val="24"/>
        </w:rPr>
        <w:t>一、项目概况：</w:t>
      </w:r>
      <w:r w:rsidR="00CD73E1">
        <w:rPr>
          <w:rFonts w:ascii="宋体" w:hAnsi="宋体" w:cs="宋体" w:hint="eastAsia"/>
          <w:color w:val="000000" w:themeColor="text1"/>
          <w:kern w:val="0"/>
          <w:sz w:val="24"/>
        </w:rPr>
        <w:t>为方便患者床边办理出入院手续，我院拟设立结算点，现需采购</w:t>
      </w:r>
      <w:r w:rsidR="006D7BAD" w:rsidRPr="006D7BAD">
        <w:rPr>
          <w:rFonts w:ascii="宋体" w:hAnsi="宋体" w:cs="宋体" w:hint="eastAsia"/>
          <w:color w:val="000000" w:themeColor="text1"/>
          <w:kern w:val="0"/>
          <w:sz w:val="24"/>
        </w:rPr>
        <w:t>多点结算设备</w:t>
      </w:r>
      <w:r w:rsidR="00CD73E1">
        <w:rPr>
          <w:rFonts w:ascii="宋体" w:hAnsi="宋体" w:cs="宋体" w:hint="eastAsia"/>
          <w:color w:val="000000" w:themeColor="text1"/>
          <w:kern w:val="0"/>
          <w:sz w:val="24"/>
        </w:rPr>
        <w:t>，数量1台。</w:t>
      </w:r>
    </w:p>
    <w:p w:rsidR="00853EBF" w:rsidRPr="00850CAE" w:rsidRDefault="007F1F62" w:rsidP="006D7BAD">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二、资质要求：</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2.1具有独立法人资格。</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2.2凡有能力提供本招标文件所述服务，具备本招标文件中规定条件的境内供应商均可参加本次采购活动。</w:t>
      </w:r>
    </w:p>
    <w:p w:rsidR="00853EBF" w:rsidRPr="00BA63FB" w:rsidRDefault="007F1F62" w:rsidP="00BA63FB">
      <w:pPr>
        <w:tabs>
          <w:tab w:val="left" w:pos="312"/>
        </w:tabs>
        <w:spacing w:line="440" w:lineRule="exact"/>
        <w:ind w:firstLineChars="150" w:firstLine="361"/>
        <w:outlineLvl w:val="0"/>
        <w:rPr>
          <w:rFonts w:ascii="宋体" w:hAnsi="宋体" w:cs="宋体"/>
          <w:b/>
          <w:bCs/>
          <w:color w:val="000000" w:themeColor="text1"/>
          <w:kern w:val="0"/>
          <w:sz w:val="24"/>
          <w:u w:val="single"/>
        </w:rPr>
      </w:pPr>
      <w:r w:rsidRPr="00BA63FB">
        <w:rPr>
          <w:rFonts w:ascii="宋体" w:hAnsi="宋体" w:cs="宋体" w:hint="eastAsia"/>
          <w:b/>
          <w:color w:val="000000" w:themeColor="text1"/>
          <w:kern w:val="0"/>
          <w:sz w:val="24"/>
          <w:highlight w:val="yellow"/>
        </w:rPr>
        <w:t>三、本项目</w:t>
      </w:r>
      <w:r w:rsidR="000C7634" w:rsidRPr="00BA63FB">
        <w:rPr>
          <w:rFonts w:asciiTheme="minorEastAsia" w:hAnsiTheme="minorEastAsia" w:hint="eastAsia"/>
          <w:b/>
          <w:color w:val="000000" w:themeColor="text1"/>
          <w:sz w:val="24"/>
          <w:highlight w:val="yellow"/>
        </w:rPr>
        <w:t>不得超过</w:t>
      </w:r>
      <w:r w:rsidR="00CD73E1">
        <w:rPr>
          <w:rFonts w:asciiTheme="minorEastAsia" w:hAnsiTheme="minorEastAsia" w:hint="eastAsia"/>
          <w:b/>
          <w:color w:val="000000" w:themeColor="text1"/>
          <w:sz w:val="24"/>
          <w:highlight w:val="yellow"/>
        </w:rPr>
        <w:t>4.8万</w:t>
      </w:r>
      <w:r w:rsidR="000C7634" w:rsidRPr="00BA63FB">
        <w:rPr>
          <w:rFonts w:asciiTheme="minorEastAsia" w:hAnsiTheme="minorEastAsia" w:hint="eastAsia"/>
          <w:b/>
          <w:color w:val="000000" w:themeColor="text1"/>
          <w:sz w:val="24"/>
          <w:highlight w:val="yellow"/>
        </w:rPr>
        <w:t>元</w:t>
      </w:r>
      <w:r w:rsidRPr="00BA63FB">
        <w:rPr>
          <w:rFonts w:ascii="宋体" w:hAnsi="宋体" w:cs="宋体" w:hint="eastAsia"/>
          <w:b/>
          <w:color w:val="000000" w:themeColor="text1"/>
          <w:kern w:val="0"/>
          <w:sz w:val="24"/>
          <w:highlight w:val="yellow"/>
        </w:rPr>
        <w:t>，投标报价高于控制价的，视为无效投标。</w:t>
      </w:r>
    </w:p>
    <w:p w:rsidR="000C7634" w:rsidRDefault="00C94A5F" w:rsidP="00964B7F">
      <w:pPr>
        <w:spacing w:line="440" w:lineRule="exact"/>
        <w:ind w:firstLineChars="50" w:firstLine="120"/>
        <w:outlineLvl w:val="0"/>
        <w:rPr>
          <w:rFonts w:ascii="宋体" w:hAnsi="宋体" w:cs="宋体"/>
          <w:color w:val="000000" w:themeColor="text1"/>
          <w:kern w:val="0"/>
          <w:sz w:val="24"/>
        </w:rPr>
      </w:pPr>
      <w:r>
        <w:rPr>
          <w:rFonts w:ascii="宋体" w:hAnsi="宋体" w:cs="仿宋"/>
          <w:sz w:val="24"/>
        </w:rPr>
        <w:t>★</w:t>
      </w:r>
      <w:r w:rsidR="007F1F62" w:rsidRPr="00BA63FB">
        <w:rPr>
          <w:rFonts w:ascii="宋体" w:hAnsi="宋体" w:cs="宋体" w:hint="eastAsia"/>
          <w:color w:val="000000" w:themeColor="text1"/>
          <w:kern w:val="0"/>
          <w:sz w:val="24"/>
        </w:rPr>
        <w:t>四、</w:t>
      </w:r>
      <w:r w:rsidR="000C2695">
        <w:rPr>
          <w:rFonts w:ascii="宋体" w:hAnsi="宋体" w:cs="宋体" w:hint="eastAsia"/>
          <w:color w:val="000000" w:themeColor="text1"/>
          <w:kern w:val="0"/>
          <w:sz w:val="24"/>
        </w:rPr>
        <w:t>技术</w:t>
      </w:r>
      <w:r w:rsidR="007A2193">
        <w:rPr>
          <w:rFonts w:ascii="宋体" w:hAnsi="宋体" w:cs="宋体" w:hint="eastAsia"/>
          <w:color w:val="000000" w:themeColor="text1"/>
          <w:kern w:val="0"/>
          <w:sz w:val="24"/>
        </w:rPr>
        <w:t>和服务要求</w:t>
      </w:r>
      <w:r>
        <w:rPr>
          <w:rFonts w:ascii="宋体" w:hAnsi="宋体" w:cs="宋体" w:hint="eastAsia"/>
          <w:color w:val="000000" w:themeColor="text1"/>
          <w:kern w:val="0"/>
          <w:sz w:val="24"/>
        </w:rPr>
        <w:t>（以下</w:t>
      </w:r>
      <w:r w:rsidRPr="000C7634">
        <w:rPr>
          <w:rFonts w:asciiTheme="minorEastAsia" w:eastAsiaTheme="minorEastAsia" w:hAnsiTheme="minorEastAsia" w:hint="eastAsia"/>
          <w:sz w:val="24"/>
        </w:rPr>
        <w:t>内容为不允许负偏离的实质性要求</w:t>
      </w:r>
      <w:r>
        <w:rPr>
          <w:rFonts w:ascii="宋体" w:hAnsi="宋体" w:cs="宋体" w:hint="eastAsia"/>
          <w:color w:val="000000" w:themeColor="text1"/>
          <w:kern w:val="0"/>
          <w:sz w:val="24"/>
        </w:rPr>
        <w:t>）</w:t>
      </w:r>
    </w:p>
    <w:p w:rsidR="001E23D8" w:rsidRPr="001E23D8" w:rsidRDefault="001E23D8" w:rsidP="001E23D8">
      <w:pPr>
        <w:pStyle w:val="Flietext"/>
      </w:pPr>
      <w:r>
        <w:rPr>
          <w:rFonts w:hint="eastAsia"/>
        </w:rPr>
        <w:t>1</w:t>
      </w:r>
      <w:r>
        <w:rPr>
          <w:rFonts w:hint="eastAsia"/>
        </w:rPr>
        <w:t>、技术参数</w:t>
      </w:r>
    </w:p>
    <w:tbl>
      <w:tblPr>
        <w:tblStyle w:val="a8"/>
        <w:tblW w:w="8532" w:type="dxa"/>
        <w:tblLook w:val="04A0"/>
      </w:tblPr>
      <w:tblGrid>
        <w:gridCol w:w="1462"/>
        <w:gridCol w:w="7070"/>
      </w:tblGrid>
      <w:tr w:rsidR="000C2695" w:rsidTr="00915DF4">
        <w:tc>
          <w:tcPr>
            <w:tcW w:w="1462" w:type="dxa"/>
            <w:vMerge w:val="restart"/>
          </w:tcPr>
          <w:p w:rsidR="000C2695" w:rsidRDefault="000C2695" w:rsidP="00915DF4">
            <w:pPr>
              <w:rPr>
                <w:rFonts w:ascii="新宋体" w:eastAsia="新宋体" w:hAnsi="新宋体"/>
                <w:sz w:val="20"/>
              </w:rPr>
            </w:pPr>
            <w:r>
              <w:rPr>
                <w:rFonts w:ascii="新宋体" w:eastAsia="新宋体" w:hAnsi="新宋体" w:hint="eastAsia"/>
                <w:sz w:val="20"/>
              </w:rPr>
              <w:t>车体</w:t>
            </w: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采用一体化结构设计，计算机模块不可随意拆卸，以保证计算机系统安全</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主体材质：塑、钢结构组成，工作台面及机身表面实现ABS全覆盖</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工作台面宽度500mm，深度750</w:t>
            </w:r>
            <w:r>
              <w:rPr>
                <w:rFonts w:ascii="新宋体" w:eastAsia="新宋体" w:hAnsi="新宋体"/>
                <w:sz w:val="20"/>
              </w:rPr>
              <w:t>mm,</w:t>
            </w:r>
            <w:r>
              <w:rPr>
                <w:rFonts w:ascii="新宋体" w:eastAsia="新宋体" w:hAnsi="新宋体" w:hint="eastAsia"/>
                <w:sz w:val="20"/>
              </w:rPr>
              <w:t>工作台高度1000</w:t>
            </w:r>
            <w:r>
              <w:rPr>
                <w:rFonts w:ascii="新宋体" w:eastAsia="新宋体" w:hAnsi="新宋体"/>
                <w:sz w:val="20"/>
              </w:rPr>
              <w:t>mm</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计算机主机隐藏在工作台内部，工作台腔体应具备散热设计</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设备第一层配有外部接口，USB3.0*4，USB2.0*1</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USB</w:t>
            </w:r>
            <w:r>
              <w:rPr>
                <w:rFonts w:ascii="新宋体" w:eastAsia="新宋体" w:hAnsi="新宋体"/>
                <w:sz w:val="20"/>
              </w:rPr>
              <w:t>3.0</w:t>
            </w:r>
            <w:r>
              <w:rPr>
                <w:rFonts w:ascii="新宋体" w:eastAsia="新宋体" w:hAnsi="新宋体" w:hint="eastAsia"/>
                <w:sz w:val="20"/>
              </w:rPr>
              <w:t>采用独立供电，供电总功率大于2</w:t>
            </w:r>
            <w:r>
              <w:rPr>
                <w:rFonts w:ascii="新宋体" w:eastAsia="新宋体" w:hAnsi="新宋体"/>
                <w:sz w:val="20"/>
              </w:rPr>
              <w:t>4</w:t>
            </w:r>
            <w:r>
              <w:rPr>
                <w:rFonts w:ascii="新宋体" w:eastAsia="新宋体" w:hAnsi="新宋体" w:hint="eastAsia"/>
                <w:sz w:val="20"/>
              </w:rPr>
              <w:t>W</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配备RS</w:t>
            </w:r>
            <w:r>
              <w:rPr>
                <w:rFonts w:ascii="新宋体" w:eastAsia="新宋体" w:hAnsi="新宋体"/>
                <w:sz w:val="20"/>
              </w:rPr>
              <w:t>232</w:t>
            </w:r>
            <w:r>
              <w:rPr>
                <w:rFonts w:ascii="新宋体" w:eastAsia="新宋体" w:hAnsi="新宋体" w:hint="eastAsia"/>
                <w:sz w:val="20"/>
              </w:rPr>
              <w:t>串口以兼容各类医保、银行读卡器</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设备主体由多层结构组成，并由金属结构件相连接</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设备第一层为输入设备层，内置多个储物格，可专门用于放置市民卡读卡器、医保卡读卡器，银行POS机等设备，并为设备预留充电和数据接口</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 xml:space="preserve">设备第二层为现金管理层，配备有抽屉式钞箱，箱钞为POS机收银专用箱，内部有多格压钞结构方便现金存放 </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设备第三层为打印设备层，专门配置有可伸缩式印式打印抽屉，方便打印机的耗材更换，打印机底部配有打印耗材存储格，用于存储打印用A</w:t>
            </w:r>
            <w:r>
              <w:rPr>
                <w:rFonts w:ascii="新宋体" w:eastAsia="新宋体" w:hAnsi="新宋体"/>
                <w:sz w:val="20"/>
              </w:rPr>
              <w:t>4</w:t>
            </w:r>
            <w:r>
              <w:rPr>
                <w:rFonts w:ascii="新宋体" w:eastAsia="新宋体" w:hAnsi="新宋体" w:hint="eastAsia"/>
                <w:sz w:val="20"/>
              </w:rPr>
              <w:t>纸、发票及其它打印消耗品</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设备第四层为供电设备层，是整个设备的核心设备区域，用于整体设备的直流与直流的电压转换；直流与交流的转换以保证设备的整体用电需求</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钞箱支持智能电控功能，可与设备系统相连接</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具备电源总开关，一键控制整机电源</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车体底座配备四个静音万向脚轮，两个带有刹车</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带有电量显示，计算机主机电源按键</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底座内部配置一个电池盒并配有电池</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工作台前后分别配有扶手，前后均可进行推拉操作</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显示器固定于台面立柱之上，后部与立柱可转向支架相连接，实现显示显示的上下俯、仰调节，左右调节</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工作台上方</w:t>
            </w:r>
            <w:r>
              <w:rPr>
                <w:rFonts w:ascii="新宋体" w:eastAsia="新宋体" w:hAnsi="新宋体"/>
                <w:sz w:val="20"/>
              </w:rPr>
              <w:t>内嵌平面式键盘，</w:t>
            </w:r>
            <w:r>
              <w:rPr>
                <w:rFonts w:ascii="新宋体" w:eastAsia="新宋体" w:hAnsi="新宋体" w:hint="eastAsia"/>
                <w:sz w:val="20"/>
              </w:rPr>
              <w:t>不</w:t>
            </w:r>
            <w:r>
              <w:rPr>
                <w:rFonts w:ascii="新宋体" w:eastAsia="新宋体" w:hAnsi="新宋体"/>
                <w:sz w:val="20"/>
              </w:rPr>
              <w:t>影响书写记录</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配备</w:t>
            </w:r>
            <w:r>
              <w:rPr>
                <w:rFonts w:ascii="新宋体" w:eastAsia="新宋体" w:hAnsi="新宋体"/>
                <w:sz w:val="20"/>
              </w:rPr>
              <w:t>智能验钞机</w:t>
            </w:r>
          </w:p>
        </w:tc>
      </w:tr>
      <w:tr w:rsidR="000C2695" w:rsidTr="00915DF4">
        <w:tc>
          <w:tcPr>
            <w:tcW w:w="1462" w:type="dxa"/>
            <w:vMerge w:val="restart"/>
          </w:tcPr>
          <w:p w:rsidR="000C2695" w:rsidRDefault="000C2695" w:rsidP="00915DF4">
            <w:pPr>
              <w:rPr>
                <w:rFonts w:ascii="新宋体" w:eastAsia="新宋体" w:hAnsi="新宋体"/>
                <w:sz w:val="20"/>
              </w:rPr>
            </w:pPr>
            <w:r>
              <w:rPr>
                <w:rFonts w:ascii="新宋体" w:eastAsia="新宋体" w:hAnsi="新宋体" w:hint="eastAsia"/>
                <w:sz w:val="20"/>
              </w:rPr>
              <w:t>电源系统</w:t>
            </w: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采用高性能锂电池，电池仓由</w:t>
            </w:r>
            <w:r>
              <w:rPr>
                <w:rFonts w:ascii="新宋体" w:eastAsia="新宋体" w:hAnsi="新宋体"/>
                <w:sz w:val="20"/>
              </w:rPr>
              <w:t>2</w:t>
            </w:r>
            <w:r>
              <w:rPr>
                <w:rFonts w:ascii="新宋体" w:eastAsia="新宋体" w:hAnsi="新宋体" w:hint="eastAsia"/>
                <w:sz w:val="20"/>
              </w:rPr>
              <w:t>mm以上碳钢板制造，能够有效防止意外碰撞造成的电池损伤</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电池仓安装于设备底部中间，并预留一倍容量升级空间，方便医院升级长续航版本</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电池与供电系统配有空气开关保护装置，有超大功率设备时，采用可过</w:t>
            </w:r>
            <w:r>
              <w:rPr>
                <w:rFonts w:ascii="新宋体" w:eastAsia="新宋体" w:hAnsi="新宋体"/>
                <w:sz w:val="20"/>
              </w:rPr>
              <w:t>40</w:t>
            </w:r>
            <w:r>
              <w:rPr>
                <w:rFonts w:ascii="新宋体" w:eastAsia="新宋体" w:hAnsi="新宋体" w:hint="eastAsia"/>
                <w:sz w:val="20"/>
              </w:rPr>
              <w:t>A电流的电缆连接。</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电池采用动力电芯，通过</w:t>
            </w:r>
            <w:r>
              <w:rPr>
                <w:rFonts w:ascii="新宋体" w:eastAsia="新宋体" w:hAnsi="新宋体"/>
                <w:sz w:val="20"/>
              </w:rPr>
              <w:t>CE</w:t>
            </w:r>
            <w:r>
              <w:rPr>
                <w:rFonts w:ascii="新宋体" w:eastAsia="新宋体" w:hAnsi="新宋体" w:hint="eastAsia"/>
                <w:sz w:val="20"/>
              </w:rPr>
              <w:t>、</w:t>
            </w:r>
            <w:r>
              <w:rPr>
                <w:rFonts w:ascii="新宋体" w:eastAsia="新宋体" w:hAnsi="新宋体"/>
                <w:sz w:val="20"/>
              </w:rPr>
              <w:t>FCC</w:t>
            </w:r>
            <w:r>
              <w:rPr>
                <w:rFonts w:ascii="新宋体" w:eastAsia="新宋体" w:hAnsi="新宋体" w:hint="eastAsia"/>
                <w:sz w:val="20"/>
              </w:rPr>
              <w:t>、</w:t>
            </w:r>
            <w:r>
              <w:rPr>
                <w:rFonts w:ascii="新宋体" w:eastAsia="新宋体" w:hAnsi="新宋体"/>
                <w:sz w:val="20"/>
              </w:rPr>
              <w:t>ROHS</w:t>
            </w:r>
            <w:r>
              <w:rPr>
                <w:rFonts w:ascii="新宋体" w:eastAsia="新宋体" w:hAnsi="新宋体" w:hint="eastAsia"/>
                <w:sz w:val="20"/>
              </w:rPr>
              <w:t>国际电器安全认证，有效保证医用电气设备安全性</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设备采用离线式大功率供电系统，满足智能点钞机离线使用（不插市电使用），配有漏电保护器保障用电安全</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供电系统实际功率≥</w:t>
            </w:r>
            <w:r>
              <w:rPr>
                <w:rFonts w:ascii="新宋体" w:eastAsia="新宋体" w:hAnsi="新宋体"/>
                <w:sz w:val="20"/>
              </w:rPr>
              <w:t>800W</w:t>
            </w:r>
            <w:r>
              <w:rPr>
                <w:rFonts w:ascii="新宋体" w:eastAsia="新宋体" w:hAnsi="新宋体" w:hint="eastAsia"/>
                <w:sz w:val="20"/>
              </w:rPr>
              <w:t>，可满足机体所有设备同时离线工作的需求</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电池有效充放电次数应不少于</w:t>
            </w:r>
            <w:r>
              <w:rPr>
                <w:rFonts w:ascii="新宋体" w:eastAsia="新宋体" w:hAnsi="新宋体"/>
                <w:sz w:val="20"/>
              </w:rPr>
              <w:t>750</w:t>
            </w:r>
            <w:r>
              <w:rPr>
                <w:rFonts w:ascii="新宋体" w:eastAsia="新宋体" w:hAnsi="新宋体" w:hint="eastAsia"/>
                <w:sz w:val="20"/>
              </w:rPr>
              <w:t>个周期</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电池性能：电池充满状态下，能连续工作时间6到8小时（25℃环境下）</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供电系统配置有市电与电池供电无缝切换功能，当机体电量不足时可不关机插电继续使用，也可在有市电插电的条件下长时间插电使用，设备在使用的同时为设备电池同步充电。</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具备低电警报功能，当电池容量低于20%时自动鸣响蜂鸣器，当电池电量低于10%时自动关机</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电池本身应具备过放电保护装置</w:t>
            </w:r>
          </w:p>
        </w:tc>
      </w:tr>
      <w:tr w:rsidR="000C2695" w:rsidTr="00915DF4">
        <w:tc>
          <w:tcPr>
            <w:tcW w:w="1462" w:type="dxa"/>
            <w:vMerge w:val="restart"/>
          </w:tcPr>
          <w:p w:rsidR="000C2695" w:rsidRDefault="000C2695" w:rsidP="00915DF4">
            <w:pPr>
              <w:rPr>
                <w:rFonts w:ascii="新宋体" w:eastAsia="新宋体" w:hAnsi="新宋体"/>
                <w:sz w:val="20"/>
              </w:rPr>
            </w:pPr>
            <w:r>
              <w:rPr>
                <w:rFonts w:ascii="新宋体" w:eastAsia="新宋体" w:hAnsi="新宋体" w:hint="eastAsia"/>
                <w:sz w:val="20"/>
              </w:rPr>
              <w:t>显示器</w:t>
            </w: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显示器采用21.5寸宽屏超薄LED</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显示器主体厚度不超过10mm，最大厚度不超过25mm</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显示器电源由计算机主机控制，即开启计算机时同步开启显示器，关闭计算机时同步关闭显示器</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可选配触摸屏</w:t>
            </w:r>
          </w:p>
        </w:tc>
      </w:tr>
      <w:tr w:rsidR="000C2695" w:rsidTr="00915DF4">
        <w:tc>
          <w:tcPr>
            <w:tcW w:w="1462" w:type="dxa"/>
            <w:vMerge w:val="restart"/>
          </w:tcPr>
          <w:p w:rsidR="000C2695" w:rsidRDefault="000C2695" w:rsidP="00915DF4">
            <w:pPr>
              <w:rPr>
                <w:rFonts w:ascii="新宋体" w:eastAsia="新宋体" w:hAnsi="新宋体"/>
                <w:sz w:val="20"/>
              </w:rPr>
            </w:pPr>
            <w:r>
              <w:rPr>
                <w:rFonts w:ascii="新宋体" w:eastAsia="新宋体" w:hAnsi="新宋体" w:hint="eastAsia"/>
                <w:sz w:val="20"/>
              </w:rPr>
              <w:t>计算机配置</w:t>
            </w: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处理器：≥</w:t>
            </w:r>
            <w:r>
              <w:rPr>
                <w:rFonts w:ascii="新宋体" w:eastAsia="新宋体" w:hAnsi="新宋体"/>
                <w:sz w:val="20"/>
              </w:rPr>
              <w:t>Intel</w:t>
            </w:r>
            <w:r>
              <w:rPr>
                <w:rFonts w:ascii="新宋体" w:eastAsia="新宋体" w:hAnsi="新宋体" w:hint="eastAsia"/>
                <w:sz w:val="20"/>
              </w:rPr>
              <w:t>第四代酷睿I</w:t>
            </w:r>
            <w:r>
              <w:rPr>
                <w:rFonts w:ascii="新宋体" w:eastAsia="新宋体" w:hAnsi="新宋体"/>
                <w:sz w:val="20"/>
              </w:rPr>
              <w:t>5</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内存：</w:t>
            </w:r>
            <w:r>
              <w:rPr>
                <w:rFonts w:ascii="新宋体" w:eastAsia="新宋体" w:hAnsi="新宋体"/>
                <w:sz w:val="20"/>
              </w:rPr>
              <w:t>8</w:t>
            </w:r>
            <w:r>
              <w:rPr>
                <w:rFonts w:ascii="新宋体" w:eastAsia="新宋体" w:hAnsi="新宋体" w:hint="eastAsia"/>
                <w:sz w:val="20"/>
              </w:rPr>
              <w:t>GB DDR3 RAM</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 xml:space="preserve">硬盘： </w:t>
            </w:r>
            <w:r>
              <w:rPr>
                <w:rFonts w:ascii="新宋体" w:eastAsia="新宋体" w:hAnsi="新宋体"/>
                <w:sz w:val="20"/>
              </w:rPr>
              <w:t>240</w:t>
            </w:r>
            <w:r>
              <w:rPr>
                <w:rFonts w:ascii="新宋体" w:eastAsia="新宋体" w:hAnsi="新宋体" w:hint="eastAsia"/>
                <w:sz w:val="20"/>
              </w:rPr>
              <w:t>GB SSD</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显示输出：VGA、HDMI</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WIFI：支持802.11 a/b/g/n</w:t>
            </w:r>
            <w:r>
              <w:rPr>
                <w:rFonts w:ascii="新宋体" w:eastAsia="新宋体" w:hAnsi="新宋体"/>
                <w:sz w:val="20"/>
              </w:rPr>
              <w:t>/ac</w:t>
            </w:r>
            <w:r>
              <w:rPr>
                <w:rFonts w:ascii="新宋体" w:eastAsia="新宋体" w:hAnsi="新宋体" w:hint="eastAsia"/>
                <w:sz w:val="20"/>
              </w:rPr>
              <w:t>，配备内置式加强接收天线，增益不低于5dbi</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隐藏式天线</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输入设备：标准键盘，带数字键盘，光电鼠标</w:t>
            </w:r>
          </w:p>
        </w:tc>
      </w:tr>
      <w:tr w:rsidR="000C2695" w:rsidTr="00915DF4">
        <w:tc>
          <w:tcPr>
            <w:tcW w:w="1462" w:type="dxa"/>
          </w:tcPr>
          <w:p w:rsidR="000C2695" w:rsidRDefault="000C2695" w:rsidP="00915DF4">
            <w:pPr>
              <w:rPr>
                <w:rFonts w:ascii="新宋体" w:eastAsia="新宋体" w:hAnsi="新宋体"/>
                <w:sz w:val="20"/>
              </w:rPr>
            </w:pPr>
            <w:r>
              <w:rPr>
                <w:rFonts w:ascii="新宋体" w:eastAsia="新宋体" w:hAnsi="新宋体" w:hint="eastAsia"/>
                <w:sz w:val="20"/>
              </w:rPr>
              <w:t>打印单元</w:t>
            </w: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票据专用针式打印机</w:t>
            </w:r>
          </w:p>
        </w:tc>
      </w:tr>
      <w:tr w:rsidR="000C2695" w:rsidTr="00915DF4">
        <w:tc>
          <w:tcPr>
            <w:tcW w:w="1462" w:type="dxa"/>
            <w:vMerge w:val="restart"/>
          </w:tcPr>
          <w:p w:rsidR="000C2695" w:rsidRDefault="000C2695" w:rsidP="00915DF4">
            <w:pPr>
              <w:rPr>
                <w:rFonts w:ascii="新宋体" w:eastAsia="新宋体" w:hAnsi="新宋体"/>
                <w:sz w:val="20"/>
              </w:rPr>
            </w:pPr>
            <w:r>
              <w:rPr>
                <w:rFonts w:ascii="新宋体" w:eastAsia="新宋体" w:hAnsi="新宋体" w:hint="eastAsia"/>
                <w:sz w:val="20"/>
              </w:rPr>
              <w:t>监控系统</w:t>
            </w: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配备有视频监控系统，设备安装在显示器顶部专用立杆上，设备连线隐藏于立杆内部</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采用超高清</w:t>
            </w:r>
            <w:r>
              <w:rPr>
                <w:rFonts w:ascii="新宋体" w:eastAsia="新宋体" w:hAnsi="新宋体"/>
                <w:sz w:val="20"/>
              </w:rPr>
              <w:t>500万像素</w:t>
            </w:r>
            <w:r>
              <w:rPr>
                <w:rFonts w:ascii="新宋体" w:eastAsia="新宋体" w:hAnsi="新宋体" w:hint="eastAsia"/>
                <w:sz w:val="20"/>
              </w:rPr>
              <w:t>鱼眼摄像头，镜头由上往下拍摄，可以记录显示器前部3</w:t>
            </w:r>
            <w:r>
              <w:rPr>
                <w:rFonts w:ascii="新宋体" w:eastAsia="新宋体" w:hAnsi="新宋体"/>
                <w:sz w:val="20"/>
              </w:rPr>
              <w:t>60°</w:t>
            </w:r>
            <w:r>
              <w:rPr>
                <w:rFonts w:ascii="新宋体" w:eastAsia="新宋体" w:hAnsi="新宋体" w:hint="eastAsia"/>
                <w:sz w:val="20"/>
              </w:rPr>
              <w:t>的影像，为后期查错提供视频依据</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sz w:val="20"/>
              </w:rPr>
              <w:t>支持移动侦测录像</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sz w:val="20"/>
              </w:rPr>
              <w:t>采用H.265编码标准</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r>
              <w:rPr>
                <w:rFonts w:ascii="新宋体" w:eastAsia="新宋体" w:hAnsi="新宋体" w:hint="eastAsia"/>
                <w:sz w:val="20"/>
              </w:rPr>
              <w:t>支持长达</w:t>
            </w:r>
            <w:r>
              <w:rPr>
                <w:rFonts w:ascii="新宋体" w:eastAsia="新宋体" w:hAnsi="新宋体"/>
                <w:sz w:val="20"/>
              </w:rPr>
              <w:t>16</w:t>
            </w:r>
            <w:r>
              <w:rPr>
                <w:rFonts w:ascii="新宋体" w:eastAsia="新宋体" w:hAnsi="新宋体" w:hint="eastAsia"/>
                <w:sz w:val="20"/>
              </w:rPr>
              <w:t>天（</w:t>
            </w:r>
            <w:r>
              <w:rPr>
                <w:rFonts w:ascii="新宋体" w:eastAsia="新宋体" w:hAnsi="新宋体"/>
                <w:sz w:val="20"/>
              </w:rPr>
              <w:t>384</w:t>
            </w:r>
            <w:r>
              <w:rPr>
                <w:rFonts w:ascii="新宋体" w:eastAsia="新宋体" w:hAnsi="新宋体" w:hint="eastAsia"/>
                <w:sz w:val="20"/>
              </w:rPr>
              <w:t>小时）的监控存储</w:t>
            </w:r>
          </w:p>
        </w:tc>
      </w:tr>
      <w:tr w:rsidR="000C2695" w:rsidTr="00915DF4">
        <w:tc>
          <w:tcPr>
            <w:tcW w:w="1462" w:type="dxa"/>
            <w:vMerge/>
          </w:tcPr>
          <w:p w:rsidR="000C2695" w:rsidRDefault="000C2695" w:rsidP="00915DF4">
            <w:pPr>
              <w:rPr>
                <w:rFonts w:ascii="新宋体" w:eastAsia="新宋体" w:hAnsi="新宋体"/>
                <w:sz w:val="20"/>
              </w:rPr>
            </w:pPr>
          </w:p>
        </w:tc>
        <w:tc>
          <w:tcPr>
            <w:tcW w:w="7070" w:type="dxa"/>
          </w:tcPr>
          <w:p w:rsidR="000C2695" w:rsidRDefault="000C2695" w:rsidP="00915DF4">
            <w:pPr>
              <w:rPr>
                <w:rFonts w:ascii="新宋体" w:eastAsia="新宋体" w:hAnsi="新宋体"/>
                <w:sz w:val="20"/>
              </w:rPr>
            </w:pPr>
          </w:p>
        </w:tc>
      </w:tr>
    </w:tbl>
    <w:p w:rsidR="007A2193" w:rsidRPr="007A2193" w:rsidRDefault="007A2193" w:rsidP="007A2193">
      <w:pPr>
        <w:spacing w:line="360" w:lineRule="auto"/>
        <w:rPr>
          <w:rFonts w:asciiTheme="minorEastAsia" w:eastAsiaTheme="minorEastAsia" w:hAnsiTheme="minorEastAsia"/>
          <w:kern w:val="0"/>
          <w:sz w:val="20"/>
          <w:szCs w:val="20"/>
        </w:rPr>
      </w:pPr>
      <w:r>
        <w:rPr>
          <w:rFonts w:hint="eastAsia"/>
          <w:kern w:val="28"/>
          <w:szCs w:val="20"/>
        </w:rPr>
        <w:lastRenderedPageBreak/>
        <w:t>2</w:t>
      </w:r>
      <w:r w:rsidRPr="007A2193">
        <w:rPr>
          <w:rFonts w:asciiTheme="minorEastAsia" w:eastAsiaTheme="minorEastAsia" w:hAnsiTheme="minorEastAsia" w:hint="eastAsia"/>
          <w:kern w:val="0"/>
          <w:sz w:val="20"/>
          <w:szCs w:val="20"/>
        </w:rPr>
        <w:t>、售后服务承诺</w:t>
      </w: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2</w:t>
      </w:r>
      <w:r w:rsidRPr="007A2193">
        <w:rPr>
          <w:rFonts w:asciiTheme="minorEastAsia" w:eastAsiaTheme="minorEastAsia" w:hAnsiTheme="minorEastAsia" w:hint="eastAsia"/>
          <w:kern w:val="0"/>
          <w:sz w:val="20"/>
          <w:szCs w:val="20"/>
        </w:rPr>
        <w:t>.1投标人需提供至少免费保修</w:t>
      </w:r>
      <w:r w:rsidR="00964B7F">
        <w:rPr>
          <w:rFonts w:asciiTheme="minorEastAsia" w:eastAsiaTheme="minorEastAsia" w:hAnsiTheme="minorEastAsia" w:hint="eastAsia"/>
          <w:kern w:val="0"/>
          <w:sz w:val="20"/>
          <w:szCs w:val="20"/>
        </w:rPr>
        <w:t>3</w:t>
      </w:r>
      <w:r w:rsidRPr="007A2193">
        <w:rPr>
          <w:rFonts w:asciiTheme="minorEastAsia" w:eastAsiaTheme="minorEastAsia" w:hAnsiTheme="minorEastAsia" w:hint="eastAsia"/>
          <w:kern w:val="0"/>
          <w:sz w:val="20"/>
          <w:szCs w:val="20"/>
        </w:rPr>
        <w:t>年及免费上门服务（技术参数当中若有要求的以技术参数要求为准）。质保期内非因操作不当造成需要更换的零配件及设备由中标人负责包修、包换；质量保修期后出现故障，只收取基本维护费用，设备出现质量问题，维修费只收取更新设备的成本费。</w:t>
      </w:r>
    </w:p>
    <w:p w:rsidR="007A2193" w:rsidRPr="007A2193" w:rsidRDefault="007A2193" w:rsidP="007A2193">
      <w:pPr>
        <w:spacing w:line="360" w:lineRule="auto"/>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2</w:t>
      </w:r>
      <w:r w:rsidRPr="007A2193">
        <w:rPr>
          <w:rFonts w:asciiTheme="minorEastAsia" w:eastAsiaTheme="minorEastAsia" w:hAnsiTheme="minorEastAsia" w:hint="eastAsia"/>
          <w:kern w:val="0"/>
          <w:sz w:val="20"/>
          <w:szCs w:val="20"/>
        </w:rPr>
        <w:t>.2在质量保证期内货物运行发生故障时中标人在接到采购人故障电话通知后2小时内电话响应，24小时内无法排除故障的，中标人负责所有保修期内因设备质量问题而产生的费用。各报价人可视自身能力在报价中提供更优、更合理的维修服务承诺。</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2</w:t>
      </w:r>
      <w:r w:rsidRPr="007A2193">
        <w:rPr>
          <w:rFonts w:asciiTheme="minorEastAsia" w:eastAsiaTheme="minorEastAsia" w:hAnsiTheme="minorEastAsia" w:hint="eastAsia"/>
          <w:kern w:val="0"/>
          <w:sz w:val="20"/>
          <w:szCs w:val="20"/>
        </w:rPr>
        <w:t>.3质保期结束后，中标人仍应对货物提供终身维修服务，中标人有责任自行维护或有能力的代理人对货物在必要的时候进行定期维护和修理，更换配件时只能收配件成本费（包括零配件）。</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2</w:t>
      </w:r>
      <w:r w:rsidRPr="007A2193">
        <w:rPr>
          <w:rFonts w:asciiTheme="minorEastAsia" w:eastAsiaTheme="minorEastAsia" w:hAnsiTheme="minorEastAsia" w:hint="eastAsia"/>
          <w:kern w:val="0"/>
          <w:sz w:val="20"/>
          <w:szCs w:val="20"/>
        </w:rPr>
        <w:t>.4中标人、厂家及售后服务单位的所有售后服务行为都不得将设备上的采购人客户信息资料泄漏，否则一切法律和经济后果由中标人承担。</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3</w:t>
      </w:r>
      <w:r w:rsidRPr="007A2193">
        <w:rPr>
          <w:rFonts w:asciiTheme="minorEastAsia" w:eastAsiaTheme="minorEastAsia" w:hAnsiTheme="minorEastAsia" w:hint="eastAsia"/>
          <w:kern w:val="0"/>
          <w:sz w:val="20"/>
          <w:szCs w:val="20"/>
        </w:rPr>
        <w:t>、验收</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3</w:t>
      </w:r>
      <w:r w:rsidRPr="007A2193">
        <w:rPr>
          <w:rFonts w:asciiTheme="minorEastAsia" w:eastAsiaTheme="minorEastAsia" w:hAnsiTheme="minorEastAsia" w:hint="eastAsia"/>
          <w:kern w:val="0"/>
          <w:sz w:val="20"/>
          <w:szCs w:val="20"/>
        </w:rPr>
        <w:t>.1验收标准：所提供的货物是原厂生产的、全新的、未使用过的(包括零部件)，并完全符合原厂质量检测标准（以说明书为准）和国家质量检测标准以及合同规定的质量规格和性能要求。（如属于计量器具的，须经过计量部门计量检定或校准，合格后才能投入使用。检测费用由中标人承担。）若发现原包装破损或保修条款不满足要求，采购人有权不予接收，中标人无条件免费重新更换，并按合同条款的有关规定执行。</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 xml:space="preserve">  </w:t>
      </w: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3</w:t>
      </w:r>
      <w:r w:rsidRPr="007A2193">
        <w:rPr>
          <w:rFonts w:asciiTheme="minorEastAsia" w:eastAsiaTheme="minorEastAsia" w:hAnsiTheme="minorEastAsia" w:hint="eastAsia"/>
          <w:kern w:val="0"/>
          <w:sz w:val="20"/>
          <w:szCs w:val="20"/>
        </w:rPr>
        <w:t>.2出厂检验：中标人负责所提供货物的出厂检验，按货物技术标准规定的检验项目和检验方法进行全面检验，保证货物原厂地和技术指标的真实性、完整性，并负责将货物送达采购人指 定的交货地点。</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3</w:t>
      </w:r>
      <w:r w:rsidRPr="007A2193">
        <w:rPr>
          <w:rFonts w:asciiTheme="minorEastAsia" w:eastAsiaTheme="minorEastAsia" w:hAnsiTheme="minorEastAsia" w:hint="eastAsia"/>
          <w:kern w:val="0"/>
          <w:sz w:val="20"/>
          <w:szCs w:val="20"/>
        </w:rPr>
        <w:t>.3到货验收：货物送至采购人安装现场后，由采购人及中标人双方共同对设备的数量、基本质量、外包装等根据本章节的有关规定逐项检验。</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3</w:t>
      </w:r>
      <w:r w:rsidRPr="007A2193">
        <w:rPr>
          <w:rFonts w:asciiTheme="minorEastAsia" w:eastAsiaTheme="minorEastAsia" w:hAnsiTheme="minorEastAsia" w:hint="eastAsia"/>
          <w:kern w:val="0"/>
          <w:sz w:val="20"/>
          <w:szCs w:val="20"/>
        </w:rPr>
        <w:t>.4最终验收：采购人将按照政府采购合同规定的技术、服务、安全标准组织对中标人履约情况进行验收，并出具验收书。验收书包括每一项技术、服务、安全标准的履约情况。验收过程中，若发现货物质量有问题中标人无条件免费更换，并无条件重新检测并调试直至验收合格交付使用。在此期间，中标人在采购人现场进行安装、调试、集成、试运行直至验收所发生的一切费用由中标人承担且已含在投标总价中。</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lastRenderedPageBreak/>
        <w:t>5</w:t>
      </w:r>
      <w:r w:rsidRPr="007A2193">
        <w:rPr>
          <w:rFonts w:asciiTheme="minorEastAsia" w:eastAsiaTheme="minorEastAsia" w:hAnsiTheme="minorEastAsia" w:hint="eastAsia"/>
          <w:kern w:val="0"/>
          <w:sz w:val="20"/>
          <w:szCs w:val="20"/>
        </w:rPr>
        <w:t>、违约责任</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5</w:t>
      </w:r>
      <w:r w:rsidRPr="007A2193">
        <w:rPr>
          <w:rFonts w:asciiTheme="minorEastAsia" w:eastAsiaTheme="minorEastAsia" w:hAnsiTheme="minorEastAsia" w:hint="eastAsia"/>
          <w:kern w:val="0"/>
          <w:sz w:val="20"/>
          <w:szCs w:val="20"/>
        </w:rPr>
        <w:t>.1因中标人原因造成采购供货合同无法按时签订，视为中标人违约，中标人违约对采购人造成的损失的，需另行支付相应的赔偿。</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5</w:t>
      </w:r>
      <w:r w:rsidRPr="007A2193">
        <w:rPr>
          <w:rFonts w:asciiTheme="minorEastAsia" w:eastAsiaTheme="minorEastAsia" w:hAnsiTheme="minorEastAsia" w:hint="eastAsia"/>
          <w:kern w:val="0"/>
          <w:sz w:val="20"/>
          <w:szCs w:val="20"/>
        </w:rPr>
        <w:t>.2在签定采购供货合同之后，中标人要求解除合同的，视为中标人违约，对采购人造成的损失的，中 标人需支付相应的赔偿。</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5</w:t>
      </w:r>
      <w:r w:rsidRPr="007A2193">
        <w:rPr>
          <w:rFonts w:asciiTheme="minorEastAsia" w:eastAsiaTheme="minorEastAsia" w:hAnsiTheme="minorEastAsia" w:hint="eastAsia"/>
          <w:kern w:val="0"/>
          <w:sz w:val="20"/>
          <w:szCs w:val="20"/>
        </w:rPr>
        <w:t>.3因中标人原因发生重大质量事故，除依约承担赔偿责任外，还将按有关质量管理办法规定执行。</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5</w:t>
      </w:r>
      <w:r w:rsidRPr="007A2193">
        <w:rPr>
          <w:rFonts w:asciiTheme="minorEastAsia" w:eastAsiaTheme="minorEastAsia" w:hAnsiTheme="minorEastAsia" w:hint="eastAsia"/>
          <w:kern w:val="0"/>
          <w:sz w:val="20"/>
          <w:szCs w:val="20"/>
        </w:rPr>
        <w:t>.4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5</w:t>
      </w:r>
      <w:r w:rsidRPr="007A2193">
        <w:rPr>
          <w:rFonts w:asciiTheme="minorEastAsia" w:eastAsiaTheme="minorEastAsia" w:hAnsiTheme="minorEastAsia" w:hint="eastAsia"/>
          <w:kern w:val="0"/>
          <w:sz w:val="20"/>
          <w:szCs w:val="20"/>
        </w:rPr>
        <w:t>.5在明确违约责任后，中标人应在接到书面通知书起七天内支付违约金、赔偿金等。</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00" w:firstLine="4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5</w:t>
      </w:r>
      <w:r w:rsidRPr="007A2193">
        <w:rPr>
          <w:rFonts w:asciiTheme="minorEastAsia" w:eastAsiaTheme="minorEastAsia" w:hAnsiTheme="minorEastAsia" w:hint="eastAsia"/>
          <w:kern w:val="0"/>
          <w:sz w:val="20"/>
          <w:szCs w:val="20"/>
        </w:rPr>
        <w:t>.6中标人违反本合同项下的各项约定的，如：设备的质量、规格等与合同或招标文件不符；或证实设备是有缺陷的（包括潜在的缺陷或使用不符合要求的材料等）；或经国家相关有权检验机构检验确认货物不符合本合同约定；或半年内反复维修两次或造成连续停机10天以上的；或质保服务和售 后 服 务不到位的等等；中标人应在接到</w:t>
      </w:r>
      <w:r w:rsidR="00915531">
        <w:rPr>
          <w:rFonts w:asciiTheme="minorEastAsia" w:eastAsiaTheme="minorEastAsia" w:hAnsiTheme="minorEastAsia" w:hint="eastAsia"/>
          <w:kern w:val="0"/>
          <w:sz w:val="20"/>
          <w:szCs w:val="20"/>
        </w:rPr>
        <w:t>采购人</w:t>
      </w:r>
      <w:r w:rsidRPr="007A2193">
        <w:rPr>
          <w:rFonts w:asciiTheme="minorEastAsia" w:eastAsiaTheme="minorEastAsia" w:hAnsiTheme="minorEastAsia" w:hint="eastAsia"/>
          <w:kern w:val="0"/>
          <w:sz w:val="20"/>
          <w:szCs w:val="20"/>
        </w:rPr>
        <w:t>通知后7天内按</w:t>
      </w:r>
      <w:r w:rsidR="00915531">
        <w:rPr>
          <w:rFonts w:asciiTheme="minorEastAsia" w:eastAsiaTheme="minorEastAsia" w:hAnsiTheme="minorEastAsia" w:hint="eastAsia"/>
          <w:kern w:val="0"/>
          <w:sz w:val="20"/>
          <w:szCs w:val="20"/>
        </w:rPr>
        <w:t>采购人</w:t>
      </w:r>
      <w:r w:rsidRPr="007A2193">
        <w:rPr>
          <w:rFonts w:asciiTheme="minorEastAsia" w:eastAsiaTheme="minorEastAsia" w:hAnsiTheme="minorEastAsia" w:hint="eastAsia"/>
          <w:kern w:val="0"/>
          <w:sz w:val="20"/>
          <w:szCs w:val="20"/>
        </w:rPr>
        <w:t>选择的下列方式之一要求进行补救：</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 xml:space="preserve">  5</w:t>
      </w:r>
      <w:r w:rsidRPr="007A2193">
        <w:rPr>
          <w:rFonts w:asciiTheme="minorEastAsia" w:eastAsiaTheme="minorEastAsia" w:hAnsiTheme="minorEastAsia" w:hint="eastAsia"/>
          <w:kern w:val="0"/>
          <w:sz w:val="20"/>
          <w:szCs w:val="20"/>
        </w:rPr>
        <w:t>.6.1中标人负责采用符合合同及招标文件约定的规格、质量和性能要求的新的零件、部件或不低于招标参数的新设备来更换有缺陷的部分或整套设备，其费用由</w:t>
      </w:r>
      <w:r w:rsidR="00915531">
        <w:rPr>
          <w:rFonts w:asciiTheme="minorEastAsia" w:eastAsiaTheme="minorEastAsia" w:hAnsiTheme="minorEastAsia" w:hint="eastAsia"/>
          <w:kern w:val="0"/>
          <w:sz w:val="20"/>
          <w:szCs w:val="20"/>
        </w:rPr>
        <w:t>中标人</w:t>
      </w:r>
      <w:r w:rsidRPr="007A2193">
        <w:rPr>
          <w:rFonts w:asciiTheme="minorEastAsia" w:eastAsiaTheme="minorEastAsia" w:hAnsiTheme="minorEastAsia" w:hint="eastAsia"/>
          <w:kern w:val="0"/>
          <w:sz w:val="20"/>
          <w:szCs w:val="20"/>
        </w:rPr>
        <w:t>负担。同时，中标人应双倍延长全套设备质量保证期并处设备投标报价或合同成交价</w:t>
      </w:r>
      <w:r w:rsidR="00915531">
        <w:rPr>
          <w:rFonts w:asciiTheme="minorEastAsia" w:eastAsiaTheme="minorEastAsia" w:hAnsiTheme="minorEastAsia" w:hint="eastAsia"/>
          <w:kern w:val="0"/>
          <w:sz w:val="20"/>
          <w:szCs w:val="20"/>
        </w:rPr>
        <w:t>10</w:t>
      </w:r>
      <w:r w:rsidRPr="007A2193">
        <w:rPr>
          <w:rFonts w:asciiTheme="minorEastAsia" w:eastAsiaTheme="minorEastAsia" w:hAnsiTheme="minorEastAsia" w:hint="eastAsia"/>
          <w:kern w:val="0"/>
          <w:sz w:val="20"/>
          <w:szCs w:val="20"/>
        </w:rPr>
        <w:t>％罚金，中标人还应承担由此产生的一切费用；</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250" w:firstLine="500"/>
        <w:rPr>
          <w:rFonts w:asciiTheme="minorEastAsia" w:eastAsiaTheme="minorEastAsia" w:hAnsiTheme="minorEastAsia"/>
          <w:kern w:val="0"/>
          <w:sz w:val="20"/>
          <w:szCs w:val="20"/>
        </w:rPr>
      </w:pPr>
      <w:r>
        <w:rPr>
          <w:rFonts w:asciiTheme="minorEastAsia" w:eastAsiaTheme="minorEastAsia" w:hAnsiTheme="minorEastAsia" w:hint="eastAsia"/>
          <w:kern w:val="0"/>
          <w:sz w:val="20"/>
          <w:szCs w:val="20"/>
        </w:rPr>
        <w:t>5.6</w:t>
      </w:r>
      <w:r w:rsidRPr="007A2193">
        <w:rPr>
          <w:rFonts w:asciiTheme="minorEastAsia" w:eastAsiaTheme="minorEastAsia" w:hAnsiTheme="minorEastAsia" w:hint="eastAsia"/>
          <w:kern w:val="0"/>
          <w:sz w:val="20"/>
          <w:szCs w:val="20"/>
        </w:rPr>
        <w:t>.2按照货物的疵劣程度、损坏的范围和</w:t>
      </w:r>
      <w:r w:rsidR="00915531">
        <w:rPr>
          <w:rFonts w:asciiTheme="minorEastAsia" w:eastAsiaTheme="minorEastAsia" w:hAnsiTheme="minorEastAsia" w:hint="eastAsia"/>
          <w:kern w:val="0"/>
          <w:sz w:val="20"/>
          <w:szCs w:val="20"/>
        </w:rPr>
        <w:t>采购人</w:t>
      </w:r>
      <w:r w:rsidRPr="007A2193">
        <w:rPr>
          <w:rFonts w:asciiTheme="minorEastAsia" w:eastAsiaTheme="minorEastAsia" w:hAnsiTheme="minorEastAsia" w:hint="eastAsia"/>
          <w:kern w:val="0"/>
          <w:sz w:val="20"/>
          <w:szCs w:val="20"/>
        </w:rPr>
        <w:t>所遭受的损失，将货物贬值并相应退还</w:t>
      </w:r>
      <w:r w:rsidR="00915531">
        <w:rPr>
          <w:rFonts w:asciiTheme="minorEastAsia" w:eastAsiaTheme="minorEastAsia" w:hAnsiTheme="minorEastAsia" w:hint="eastAsia"/>
          <w:kern w:val="0"/>
          <w:sz w:val="20"/>
          <w:szCs w:val="20"/>
        </w:rPr>
        <w:t>采购人</w:t>
      </w:r>
      <w:r w:rsidRPr="007A2193">
        <w:rPr>
          <w:rFonts w:asciiTheme="minorEastAsia" w:eastAsiaTheme="minorEastAsia" w:hAnsiTheme="minorEastAsia" w:hint="eastAsia"/>
          <w:kern w:val="0"/>
          <w:sz w:val="20"/>
          <w:szCs w:val="20"/>
        </w:rPr>
        <w:t>设备款同时双倍延长保修期并处设备投标报价或合同成交价</w:t>
      </w:r>
      <w:r w:rsidR="00915531">
        <w:rPr>
          <w:rFonts w:asciiTheme="minorEastAsia" w:eastAsiaTheme="minorEastAsia" w:hAnsiTheme="minorEastAsia" w:hint="eastAsia"/>
          <w:kern w:val="0"/>
          <w:sz w:val="20"/>
          <w:szCs w:val="20"/>
        </w:rPr>
        <w:t>10</w:t>
      </w:r>
      <w:r w:rsidRPr="007A2193">
        <w:rPr>
          <w:rFonts w:asciiTheme="minorEastAsia" w:eastAsiaTheme="minorEastAsia" w:hAnsiTheme="minorEastAsia" w:hint="eastAsia"/>
          <w:kern w:val="0"/>
          <w:sz w:val="20"/>
          <w:szCs w:val="20"/>
        </w:rPr>
        <w:t>％的罚金，中标人还应承担由此产生的一切费用；</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r w:rsidRPr="007A2193">
        <w:rPr>
          <w:rFonts w:asciiTheme="minorEastAsia" w:eastAsiaTheme="minorEastAsia" w:hAnsiTheme="minorEastAsia" w:hint="eastAsia"/>
          <w:kern w:val="0"/>
          <w:sz w:val="20"/>
          <w:szCs w:val="20"/>
        </w:rPr>
        <w:t xml:space="preserve">   </w:t>
      </w:r>
      <w:r>
        <w:rPr>
          <w:rFonts w:asciiTheme="minorEastAsia" w:eastAsiaTheme="minorEastAsia" w:hAnsiTheme="minorEastAsia" w:hint="eastAsia"/>
          <w:kern w:val="0"/>
          <w:sz w:val="20"/>
          <w:szCs w:val="20"/>
        </w:rPr>
        <w:t>5</w:t>
      </w:r>
      <w:r w:rsidRPr="007A2193">
        <w:rPr>
          <w:rFonts w:asciiTheme="minorEastAsia" w:eastAsiaTheme="minorEastAsia" w:hAnsiTheme="minorEastAsia" w:hint="eastAsia"/>
          <w:kern w:val="0"/>
          <w:sz w:val="20"/>
          <w:szCs w:val="20"/>
        </w:rPr>
        <w:t>.6.3 调换有瑕疵的货物，换货必须全新的符合本合同及招标文件规定的规格、质量、性能和条款，中标人并负责因此而产生的一切费用和</w:t>
      </w:r>
      <w:r w:rsidR="00915531">
        <w:rPr>
          <w:rFonts w:asciiTheme="minorEastAsia" w:eastAsiaTheme="minorEastAsia" w:hAnsiTheme="minorEastAsia" w:hint="eastAsia"/>
          <w:kern w:val="0"/>
          <w:sz w:val="20"/>
          <w:szCs w:val="20"/>
        </w:rPr>
        <w:t>采购人</w:t>
      </w:r>
      <w:r w:rsidRPr="007A2193">
        <w:rPr>
          <w:rFonts w:asciiTheme="minorEastAsia" w:eastAsiaTheme="minorEastAsia" w:hAnsiTheme="minorEastAsia" w:hint="eastAsia"/>
          <w:kern w:val="0"/>
          <w:sz w:val="20"/>
          <w:szCs w:val="20"/>
        </w:rPr>
        <w:t>的一切相关损失同时按新货验收合格使用起双倍延长原定的保修期；</w:t>
      </w:r>
    </w:p>
    <w:p w:rsidR="007A2193" w:rsidRPr="007A2193" w:rsidRDefault="007A2193" w:rsidP="007A2193">
      <w:pPr>
        <w:spacing w:line="360" w:lineRule="auto"/>
        <w:ind w:firstLineChars="100" w:firstLine="200"/>
        <w:rPr>
          <w:rFonts w:asciiTheme="minorEastAsia" w:eastAsiaTheme="minorEastAsia" w:hAnsiTheme="minorEastAsia"/>
          <w:kern w:val="0"/>
          <w:sz w:val="20"/>
          <w:szCs w:val="20"/>
        </w:rPr>
      </w:pPr>
    </w:p>
    <w:p w:rsidR="00CD73E1" w:rsidRPr="00CD73E1" w:rsidRDefault="007A2193" w:rsidP="007A2193">
      <w:pPr>
        <w:spacing w:line="360" w:lineRule="auto"/>
        <w:ind w:firstLineChars="100" w:firstLine="200"/>
      </w:pPr>
      <w:r w:rsidRPr="007A2193">
        <w:rPr>
          <w:rFonts w:asciiTheme="minorEastAsia" w:eastAsiaTheme="minorEastAsia" w:hAnsiTheme="minorEastAsia" w:hint="eastAsia"/>
          <w:kern w:val="0"/>
          <w:sz w:val="20"/>
          <w:szCs w:val="20"/>
        </w:rPr>
        <w:t xml:space="preserve">  </w:t>
      </w:r>
      <w:r>
        <w:rPr>
          <w:rFonts w:asciiTheme="minorEastAsia" w:eastAsiaTheme="minorEastAsia" w:hAnsiTheme="minorEastAsia" w:hint="eastAsia"/>
          <w:kern w:val="0"/>
          <w:sz w:val="20"/>
          <w:szCs w:val="20"/>
        </w:rPr>
        <w:t xml:space="preserve"> 5</w:t>
      </w:r>
      <w:r w:rsidRPr="007A2193">
        <w:rPr>
          <w:rFonts w:asciiTheme="minorEastAsia" w:eastAsiaTheme="minorEastAsia" w:hAnsiTheme="minorEastAsia" w:hint="eastAsia"/>
          <w:kern w:val="0"/>
          <w:sz w:val="20"/>
          <w:szCs w:val="20"/>
        </w:rPr>
        <w:t>.6.4如果中标人没有按照合同规定的时间提供交货、安装、培训、维修、保养等服务，</w:t>
      </w:r>
      <w:r w:rsidR="00915531">
        <w:rPr>
          <w:rFonts w:asciiTheme="minorEastAsia" w:eastAsiaTheme="minorEastAsia" w:hAnsiTheme="minorEastAsia" w:hint="eastAsia"/>
          <w:kern w:val="0"/>
          <w:sz w:val="20"/>
          <w:szCs w:val="20"/>
        </w:rPr>
        <w:t>采购人</w:t>
      </w:r>
      <w:r w:rsidRPr="007A2193">
        <w:rPr>
          <w:rFonts w:asciiTheme="minorEastAsia" w:eastAsiaTheme="minorEastAsia" w:hAnsiTheme="minorEastAsia" w:hint="eastAsia"/>
          <w:kern w:val="0"/>
          <w:sz w:val="20"/>
          <w:szCs w:val="20"/>
        </w:rPr>
        <w:t>可采取从货款中扣除误期赔偿费及罚金而不影响合同项下的其他约定继续履行的补救办法，同时按延期天数双倍延长保修期。延期交货和延期服务的赔偿费均按每周迟交设备的投标报价或合同成交价百分之</w:t>
      </w:r>
      <w:r w:rsidR="00915531">
        <w:rPr>
          <w:rFonts w:asciiTheme="minorEastAsia" w:eastAsiaTheme="minorEastAsia" w:hAnsiTheme="minorEastAsia" w:hint="eastAsia"/>
          <w:kern w:val="0"/>
          <w:sz w:val="20"/>
          <w:szCs w:val="20"/>
        </w:rPr>
        <w:t>十</w:t>
      </w:r>
      <w:r w:rsidRPr="007A2193">
        <w:rPr>
          <w:rFonts w:asciiTheme="minorEastAsia" w:eastAsiaTheme="minorEastAsia" w:hAnsiTheme="minorEastAsia" w:hint="eastAsia"/>
          <w:kern w:val="0"/>
          <w:sz w:val="20"/>
          <w:szCs w:val="20"/>
        </w:rPr>
        <w:lastRenderedPageBreak/>
        <w:t>（</w:t>
      </w:r>
      <w:r w:rsidR="00915531">
        <w:rPr>
          <w:rFonts w:asciiTheme="minorEastAsia" w:eastAsiaTheme="minorEastAsia" w:hAnsiTheme="minorEastAsia" w:hint="eastAsia"/>
          <w:kern w:val="0"/>
          <w:sz w:val="20"/>
          <w:szCs w:val="20"/>
        </w:rPr>
        <w:t>10</w:t>
      </w:r>
      <w:r w:rsidRPr="007A2193">
        <w:rPr>
          <w:rFonts w:asciiTheme="minorEastAsia" w:eastAsiaTheme="minorEastAsia" w:hAnsiTheme="minorEastAsia" w:hint="eastAsia"/>
          <w:kern w:val="0"/>
          <w:sz w:val="20"/>
          <w:szCs w:val="20"/>
        </w:rPr>
        <w:t>％）计收，直至交货或提供服务为止。但误期赔偿费的最高限额不超过设备的投标报价或合同成交价的百分之二十（20％）。一周按7天计算，不足7天按一周计算。一旦达到误期赔偿的最高限额，甲方有权选择终止合同并要求中标人退货、退款及交纳赔偿金、罚金，中标人还应承担由此产生的一切费用。</w:t>
      </w:r>
      <w:r w:rsidR="001E23D8" w:rsidRPr="001E23D8">
        <w:rPr>
          <w:rFonts w:ascii="微软雅黑" w:eastAsia="微软雅黑" w:hAnsi="微软雅黑" w:cs="宋体" w:hint="eastAsia"/>
          <w:color w:val="000000"/>
          <w:kern w:val="0"/>
          <w:sz w:val="24"/>
        </w:rPr>
        <w:t> </w:t>
      </w:r>
    </w:p>
    <w:p w:rsidR="00853EBF" w:rsidRPr="00850CAE" w:rsidRDefault="00964B7F" w:rsidP="00964B7F">
      <w:pPr>
        <w:spacing w:line="440" w:lineRule="exact"/>
        <w:ind w:firstLineChars="200" w:firstLine="480"/>
        <w:outlineLvl w:val="0"/>
        <w:rPr>
          <w:rFonts w:ascii="宋体" w:hAnsi="宋体" w:cs="宋体"/>
          <w:color w:val="000000" w:themeColor="text1"/>
          <w:sz w:val="24"/>
        </w:rPr>
      </w:pPr>
      <w:r>
        <w:rPr>
          <w:rFonts w:ascii="宋体" w:hAnsi="宋体" w:hint="eastAsia"/>
          <w:color w:val="000000" w:themeColor="text1"/>
          <w:sz w:val="24"/>
        </w:rPr>
        <w:t>五、</w:t>
      </w:r>
      <w:r w:rsidR="007F1F62" w:rsidRPr="00850CAE">
        <w:rPr>
          <w:rFonts w:ascii="宋体" w:hAnsi="宋体" w:hint="eastAsia"/>
          <w:color w:val="000000" w:themeColor="text1"/>
          <w:sz w:val="24"/>
        </w:rPr>
        <w:t>成交通知：公开招标结果将在福建省福州结核病防治院院内网、院外网的公告栏目内公示，公示期满无异议后，</w:t>
      </w:r>
      <w:r w:rsidR="007F1F62" w:rsidRPr="00850CAE">
        <w:rPr>
          <w:rFonts w:ascii="宋体" w:hAnsi="宋体" w:cs="宋体" w:hint="eastAsia"/>
          <w:color w:val="000000" w:themeColor="text1"/>
          <w:sz w:val="24"/>
        </w:rPr>
        <w:t>由采购人向中标人授予中标通知书。</w:t>
      </w:r>
    </w:p>
    <w:p w:rsidR="000C7634" w:rsidRPr="001A0F19" w:rsidRDefault="00617112" w:rsidP="000C7634">
      <w:pPr>
        <w:pStyle w:val="Flietext"/>
        <w:rPr>
          <w:color w:val="000000" w:themeColor="text1"/>
          <w:sz w:val="24"/>
          <w:szCs w:val="24"/>
        </w:rPr>
      </w:pPr>
      <w:r w:rsidRPr="00850CAE">
        <w:rPr>
          <w:rFonts w:hint="eastAsia"/>
          <w:color w:val="000000" w:themeColor="text1"/>
        </w:rPr>
        <w:t xml:space="preserve">   </w:t>
      </w:r>
      <w:r w:rsidRPr="00850CAE">
        <w:rPr>
          <w:rFonts w:hint="eastAsia"/>
          <w:color w:val="000000" w:themeColor="text1"/>
          <w:sz w:val="24"/>
          <w:szCs w:val="24"/>
        </w:rPr>
        <w:t xml:space="preserve"> </w:t>
      </w:r>
    </w:p>
    <w:p w:rsidR="007D3ED1" w:rsidRDefault="007D3ED1">
      <w:pPr>
        <w:tabs>
          <w:tab w:val="left" w:pos="900"/>
        </w:tabs>
        <w:spacing w:line="520" w:lineRule="exact"/>
        <w:jc w:val="center"/>
        <w:rPr>
          <w:rFonts w:ascii="宋体" w:hAnsi="宋体"/>
          <w:b/>
          <w:color w:val="000000" w:themeColor="text1"/>
          <w:spacing w:val="-12"/>
          <w:sz w:val="36"/>
          <w:szCs w:val="36"/>
        </w:rPr>
      </w:pP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t>四、投标文件的要求</w:t>
      </w: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zCs w:val="21"/>
        </w:rPr>
        <w:t>（包含但不限于以下要求）</w:t>
      </w:r>
    </w:p>
    <w:p w:rsidR="00853EBF" w:rsidRPr="00850CAE" w:rsidRDefault="007F1F62">
      <w:pPr>
        <w:tabs>
          <w:tab w:val="left" w:pos="720"/>
        </w:tabs>
        <w:adjustRightInd w:val="0"/>
        <w:snapToGrid w:val="0"/>
        <w:spacing w:line="520" w:lineRule="exact"/>
        <w:ind w:firstLineChars="200" w:firstLine="434"/>
        <w:rPr>
          <w:rFonts w:ascii="宋体" w:hAnsi="宋体"/>
          <w:b/>
          <w:color w:val="000000" w:themeColor="text1"/>
          <w:spacing w:val="-12"/>
          <w:sz w:val="24"/>
          <w:u w:val="single"/>
        </w:rPr>
      </w:pPr>
      <w:r w:rsidRPr="00850CAE">
        <w:rPr>
          <w:rFonts w:ascii="宋体" w:hAnsi="宋体" w:hint="eastAsia"/>
          <w:b/>
          <w:color w:val="000000" w:themeColor="text1"/>
          <w:spacing w:val="-12"/>
          <w:sz w:val="24"/>
          <w:u w:val="single"/>
        </w:rPr>
        <w:t>供应商投标文件为一正一副，同时必须满足以下要求，否则视为无效投标。</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报价表（详见投标文件）；</w:t>
      </w:r>
    </w:p>
    <w:p w:rsidR="00853EBF" w:rsidRPr="00850CAE" w:rsidRDefault="007F1F62">
      <w:pPr>
        <w:numPr>
          <w:ilvl w:val="0"/>
          <w:numId w:val="2"/>
        </w:numPr>
        <w:adjustRightInd w:val="0"/>
        <w:snapToGrid w:val="0"/>
        <w:spacing w:line="540" w:lineRule="exact"/>
        <w:ind w:firstLineChars="200" w:firstLine="480"/>
        <w:rPr>
          <w:color w:val="000000" w:themeColor="text1"/>
        </w:rPr>
      </w:pPr>
      <w:r w:rsidRPr="00850CAE">
        <w:rPr>
          <w:rFonts w:ascii="宋体" w:hAnsi="宋体" w:cs="宋体" w:hint="eastAsia"/>
          <w:color w:val="000000" w:themeColor="text1"/>
          <w:kern w:val="0"/>
          <w:sz w:val="24"/>
        </w:rPr>
        <w:t>服务方案（包含但不限于：产品的实拍图、性能参数、功能和服务保障能力等）；</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法定代表人授权委托书原件并加盖公章(投标代表是法定代表人的无需提供)；</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法定代表人及投标代表的有效身份证复印件；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供应商有效期内营业执照复印件；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服务承诺；</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无违法记录的书面声明；</w:t>
      </w:r>
    </w:p>
    <w:p w:rsidR="00853EBF" w:rsidRPr="00850CAE" w:rsidRDefault="007F1F62">
      <w:p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8.供应商注意事项：</w:t>
      </w:r>
    </w:p>
    <w:p w:rsidR="00853EBF" w:rsidRPr="00850CAE" w:rsidRDefault="007F1F62">
      <w:pPr>
        <w:spacing w:line="520" w:lineRule="exact"/>
        <w:ind w:firstLineChars="200" w:firstLine="480"/>
        <w:rPr>
          <w:rFonts w:ascii="宋体" w:hAnsi="宋体"/>
          <w:bCs/>
          <w:color w:val="000000" w:themeColor="text1"/>
          <w:sz w:val="24"/>
        </w:rPr>
      </w:pPr>
      <w:r w:rsidRPr="00850CAE">
        <w:rPr>
          <w:rFonts w:ascii="宋体" w:hAnsi="宋体" w:hint="eastAsia"/>
          <w:bCs/>
          <w:color w:val="000000" w:themeColor="text1"/>
          <w:sz w:val="24"/>
        </w:rPr>
        <w:t>（1）以上内容没有规定格式的请各供应商自行设计格式编写；</w:t>
      </w:r>
    </w:p>
    <w:p w:rsidR="00853EBF" w:rsidRPr="00850CAE" w:rsidRDefault="007F1F62">
      <w:pPr>
        <w:spacing w:line="520" w:lineRule="exact"/>
        <w:ind w:firstLineChars="200" w:firstLine="480"/>
        <w:outlineLvl w:val="0"/>
        <w:rPr>
          <w:rFonts w:ascii="宋体" w:hAnsi="宋体" w:cs="宋体"/>
          <w:color w:val="000000" w:themeColor="text1"/>
          <w:kern w:val="0"/>
          <w:sz w:val="24"/>
        </w:rPr>
      </w:pPr>
      <w:r w:rsidRPr="00850CAE">
        <w:rPr>
          <w:rFonts w:ascii="宋体" w:hAnsi="宋体" w:hint="eastAsia"/>
          <w:bCs/>
          <w:color w:val="000000" w:themeColor="text1"/>
          <w:sz w:val="24"/>
        </w:rPr>
        <w:t>（2）</w:t>
      </w:r>
      <w:r w:rsidRPr="00850CAE">
        <w:rPr>
          <w:rFonts w:ascii="宋体" w:hAnsi="宋体" w:hint="eastAsia"/>
          <w:bCs/>
          <w:color w:val="000000" w:themeColor="text1"/>
          <w:sz w:val="24"/>
          <w:u w:val="single"/>
        </w:rPr>
        <w:t>正本的每一页</w:t>
      </w:r>
      <w:r w:rsidRPr="00850CAE">
        <w:rPr>
          <w:rFonts w:ascii="宋体" w:hAnsi="宋体" w:hint="eastAsia"/>
          <w:bCs/>
          <w:color w:val="000000" w:themeColor="text1"/>
          <w:sz w:val="24"/>
        </w:rPr>
        <w:t>须加盖公章</w:t>
      </w:r>
      <w:r w:rsidRPr="00850CAE">
        <w:rPr>
          <w:rFonts w:ascii="宋体" w:hAnsi="宋体" w:cs="宋体" w:hint="eastAsia"/>
          <w:bCs/>
          <w:color w:val="000000" w:themeColor="text1"/>
          <w:kern w:val="0"/>
          <w:sz w:val="24"/>
        </w:rPr>
        <w:t>，以上材料须</w:t>
      </w:r>
      <w:r w:rsidRPr="00850CAE">
        <w:rPr>
          <w:rFonts w:ascii="宋体" w:hAnsi="宋体" w:hint="eastAsia"/>
          <w:bCs/>
          <w:color w:val="000000" w:themeColor="text1"/>
          <w:sz w:val="24"/>
          <w:u w:val="single"/>
        </w:rPr>
        <w:t>装订成册并密封</w:t>
      </w:r>
      <w:r w:rsidRPr="00850CAE">
        <w:rPr>
          <w:rFonts w:ascii="宋体" w:hAnsi="宋体" w:cs="宋体" w:hint="eastAsia"/>
          <w:color w:val="000000" w:themeColor="text1"/>
          <w:kern w:val="0"/>
          <w:sz w:val="24"/>
        </w:rPr>
        <w:t>。</w:t>
      </w:r>
    </w:p>
    <w:p w:rsidR="00853EBF" w:rsidRPr="00850CAE" w:rsidRDefault="00853EBF">
      <w:pPr>
        <w:pStyle w:val="a3"/>
        <w:rPr>
          <w:rFonts w:ascii="宋体" w:hAnsi="宋体" w:cs="宋体"/>
          <w:color w:val="000000" w:themeColor="text1"/>
          <w:kern w:val="0"/>
          <w:sz w:val="24"/>
        </w:rPr>
      </w:pPr>
    </w:p>
    <w:p w:rsidR="00853EBF" w:rsidRPr="00850CAE" w:rsidRDefault="00853EBF">
      <w:pPr>
        <w:pStyle w:val="a3"/>
        <w:rPr>
          <w:rFonts w:ascii="宋体" w:hAnsi="宋体" w:cs="宋体"/>
          <w:color w:val="000000" w:themeColor="text1"/>
          <w:kern w:val="0"/>
          <w:sz w:val="24"/>
        </w:rPr>
        <w:sectPr w:rsidR="00853EBF" w:rsidRPr="00850CAE">
          <w:footerReference w:type="default" r:id="rId10"/>
          <w:pgSz w:w="11907" w:h="16840"/>
          <w:pgMar w:top="1417" w:right="1418" w:bottom="1361" w:left="1418" w:header="851" w:footer="992" w:gutter="0"/>
          <w:pgNumType w:fmt="numberInDash" w:start="1"/>
          <w:cols w:space="0"/>
        </w:sectPr>
      </w:pPr>
    </w:p>
    <w:p w:rsidR="00853EBF" w:rsidRPr="00850CAE" w:rsidRDefault="007F1F62">
      <w:pPr>
        <w:tabs>
          <w:tab w:val="left" w:pos="6300"/>
        </w:tabs>
        <w:snapToGrid w:val="0"/>
        <w:spacing w:line="360" w:lineRule="auto"/>
        <w:jc w:val="center"/>
        <w:outlineLvl w:val="0"/>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五、报价表</w:t>
      </w:r>
    </w:p>
    <w:p w:rsidR="00853EBF" w:rsidRPr="00850CAE" w:rsidRDefault="00853EBF">
      <w:pPr>
        <w:pStyle w:val="a3"/>
        <w:rPr>
          <w:color w:val="000000" w:themeColor="text1"/>
          <w:sz w:val="24"/>
          <w:szCs w:val="24"/>
        </w:rPr>
      </w:pPr>
    </w:p>
    <w:tbl>
      <w:tblPr>
        <w:tblW w:w="8655" w:type="dxa"/>
        <w:tblInd w:w="93" w:type="dxa"/>
        <w:tblLook w:val="04A0"/>
      </w:tblPr>
      <w:tblGrid>
        <w:gridCol w:w="2556"/>
        <w:gridCol w:w="3240"/>
        <w:gridCol w:w="2859"/>
      </w:tblGrid>
      <w:tr w:rsidR="00853EBF" w:rsidRPr="00850CAE">
        <w:trPr>
          <w:trHeight w:val="800"/>
        </w:trPr>
        <w:tc>
          <w:tcPr>
            <w:tcW w:w="8655" w:type="dxa"/>
            <w:gridSpan w:val="3"/>
            <w:tcBorders>
              <w:top w:val="nil"/>
              <w:left w:val="nil"/>
              <w:bottom w:val="nil"/>
              <w:right w:val="nil"/>
            </w:tcBorders>
            <w:shd w:val="clear" w:color="auto" w:fill="auto"/>
            <w:noWrap/>
            <w:vAlign w:val="center"/>
          </w:tcPr>
          <w:p w:rsidR="00853EBF" w:rsidRPr="00850CAE" w:rsidRDefault="007F1F62">
            <w:pPr>
              <w:widowControl/>
              <w:jc w:val="left"/>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名称：</w:t>
            </w:r>
            <w:r w:rsidR="00B90731" w:rsidRPr="00B90731">
              <w:rPr>
                <w:rFonts w:ascii="宋体" w:hAnsi="宋体" w:cs="宋体" w:hint="eastAsia"/>
                <w:color w:val="000000" w:themeColor="text1"/>
                <w:kern w:val="0"/>
                <w:sz w:val="24"/>
              </w:rPr>
              <w:t>单过硫酸氢钾复合盐消毒粉采购项目</w:t>
            </w:r>
          </w:p>
        </w:tc>
      </w:tr>
      <w:tr w:rsidR="00853EBF" w:rsidRPr="00850CAE">
        <w:trPr>
          <w:trHeight w:val="720"/>
        </w:trPr>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B90731">
            <w:pPr>
              <w:jc w:val="center"/>
              <w:rPr>
                <w:rFonts w:ascii="宋体" w:hAnsi="宋体" w:cs="宋体"/>
                <w:color w:val="000000" w:themeColor="text1"/>
                <w:sz w:val="22"/>
                <w:szCs w:val="22"/>
              </w:rPr>
            </w:pPr>
            <w:r>
              <w:rPr>
                <w:rFonts w:ascii="宋体" w:hAnsi="宋体" w:cs="宋体"/>
                <w:color w:val="000000" w:themeColor="text1"/>
                <w:sz w:val="22"/>
                <w:szCs w:val="22"/>
              </w:rPr>
              <w:t>名称</w:t>
            </w:r>
          </w:p>
        </w:tc>
        <w:tc>
          <w:tcPr>
            <w:tcW w:w="3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center"/>
              <w:textAlignment w:val="center"/>
              <w:rPr>
                <w:rFonts w:ascii="宋体" w:hAnsi="宋体" w:cs="宋体"/>
                <w:color w:val="000000" w:themeColor="text1"/>
                <w:sz w:val="22"/>
                <w:szCs w:val="22"/>
              </w:rPr>
            </w:pPr>
            <w:r w:rsidRPr="00850CAE">
              <w:rPr>
                <w:rFonts w:ascii="宋体" w:hAnsi="宋体" w:cs="宋体" w:hint="eastAsia"/>
                <w:color w:val="000000" w:themeColor="text1"/>
                <w:kern w:val="0"/>
                <w:sz w:val="22"/>
                <w:szCs w:val="22"/>
              </w:rPr>
              <w:t>控制价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报价</w:t>
            </w:r>
          </w:p>
        </w:tc>
      </w:tr>
      <w:tr w:rsidR="00853EBF" w:rsidRPr="00850CAE">
        <w:trPr>
          <w:trHeight w:val="72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A09C8">
            <w:pPr>
              <w:widowControl/>
              <w:jc w:val="center"/>
              <w:textAlignment w:val="center"/>
              <w:rPr>
                <w:rFonts w:ascii="宋体" w:hAnsi="宋体" w:cs="宋体"/>
                <w:color w:val="000000" w:themeColor="text1"/>
                <w:szCs w:val="21"/>
              </w:rPr>
            </w:pPr>
            <w:r w:rsidRPr="007A09C8">
              <w:rPr>
                <w:rFonts w:ascii="宋体" w:hAnsi="宋体" w:cs="宋体" w:hint="eastAsia"/>
                <w:color w:val="000000" w:themeColor="text1"/>
                <w:kern w:val="0"/>
                <w:sz w:val="24"/>
              </w:rPr>
              <w:t>多点结算设备</w:t>
            </w:r>
            <w:r>
              <w:rPr>
                <w:rFonts w:ascii="宋体" w:hAnsi="宋体" w:cs="宋体" w:hint="eastAsia"/>
                <w:color w:val="000000" w:themeColor="text1"/>
                <w:kern w:val="0"/>
                <w:sz w:val="24"/>
              </w:rPr>
              <w:t>（1台）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A09C8">
            <w:pPr>
              <w:widowControl/>
              <w:jc w:val="center"/>
              <w:textAlignment w:val="center"/>
              <w:rPr>
                <w:rFonts w:ascii="宋体" w:hAnsi="宋体" w:cs="宋体"/>
                <w:color w:val="000000" w:themeColor="text1"/>
                <w:szCs w:val="21"/>
              </w:rPr>
            </w:pPr>
            <w:r>
              <w:rPr>
                <w:rFonts w:ascii="宋体" w:hAnsi="宋体" w:cs="宋体" w:hint="eastAsia"/>
                <w:color w:val="000000" w:themeColor="text1"/>
                <w:szCs w:val="21"/>
              </w:rPr>
              <w:t>4.8万元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853EBF">
            <w:pPr>
              <w:jc w:val="center"/>
              <w:rPr>
                <w:rFonts w:ascii="宋体" w:hAnsi="宋体" w:cs="宋体"/>
                <w:color w:val="000000" w:themeColor="text1"/>
                <w:sz w:val="24"/>
              </w:rPr>
            </w:pPr>
          </w:p>
        </w:tc>
      </w:tr>
      <w:tr w:rsidR="00853EBF" w:rsidRPr="00850CAE">
        <w:trPr>
          <w:trHeight w:val="1140"/>
        </w:trPr>
        <w:tc>
          <w:tcPr>
            <w:tcW w:w="86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left"/>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备注：本项目报价为包干价，含人工、税费等一切相关费用；</w:t>
            </w:r>
          </w:p>
        </w:tc>
      </w:tr>
    </w:tbl>
    <w:p w:rsidR="00A74274" w:rsidRPr="00850CAE" w:rsidRDefault="00A74274" w:rsidP="00A74274">
      <w:pPr>
        <w:pStyle w:val="a3"/>
        <w:spacing w:line="360" w:lineRule="auto"/>
        <w:rPr>
          <w:rFonts w:asciiTheme="minorEastAsia" w:eastAsiaTheme="minorEastAsia" w:hAnsiTheme="minorEastAsia"/>
          <w:color w:val="000000" w:themeColor="text1"/>
          <w:sz w:val="24"/>
          <w:szCs w:val="24"/>
        </w:rPr>
      </w:pPr>
      <w:r w:rsidRPr="00850CAE">
        <w:rPr>
          <w:rFonts w:asciiTheme="minorEastAsia" w:eastAsiaTheme="minorEastAsia" w:hAnsiTheme="minorEastAsia" w:cs="宋体" w:hint="eastAsia"/>
          <w:color w:val="000000" w:themeColor="text1"/>
          <w:sz w:val="24"/>
          <w:szCs w:val="24"/>
        </w:rPr>
        <w:t>采购人不接受中标人任何因遗漏报价而产生的费用追加，因中标人违反国家有关的法律、法规而造成采购人的连带责任和损失全部由中标人承担。</w:t>
      </w: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rsidP="00915531">
      <w:pPr>
        <w:tabs>
          <w:tab w:val="left" w:pos="6300"/>
        </w:tabs>
        <w:snapToGrid w:val="0"/>
        <w:spacing w:line="360" w:lineRule="auto"/>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lastRenderedPageBreak/>
        <w:t>法定代表人身份证明书（格式）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rsidP="00DF4E09">
      <w:pPr>
        <w:tabs>
          <w:tab w:val="left" w:pos="6300"/>
        </w:tabs>
        <w:snapToGrid w:val="0"/>
        <w:spacing w:line="360" w:lineRule="auto"/>
        <w:ind w:firstLineChars="267" w:firstLine="641"/>
        <w:rPr>
          <w:rFonts w:ascii="宋体" w:hAnsi="宋体"/>
          <w:color w:val="000000" w:themeColor="text1"/>
          <w:sz w:val="24"/>
        </w:rPr>
      </w:pPr>
      <w:r w:rsidRPr="00850CAE">
        <w:rPr>
          <w:rFonts w:ascii="宋体" w:hAnsi="宋体" w:hint="eastAsia"/>
          <w:color w:val="000000" w:themeColor="text1"/>
          <w:sz w:val="24"/>
        </w:rPr>
        <w:t>（法定代表人姓名）在（供应商名称）任（职务名称）职务，是（供应商名称）的法定代表人。</w:t>
      </w:r>
    </w:p>
    <w:p w:rsidR="00853EBF" w:rsidRPr="00850CAE" w:rsidRDefault="00853EBF">
      <w:pPr>
        <w:tabs>
          <w:tab w:val="left" w:pos="6300"/>
        </w:tabs>
        <w:snapToGrid w:val="0"/>
        <w:spacing w:line="360" w:lineRule="auto"/>
        <w:ind w:firstLine="573"/>
        <w:rPr>
          <w:rFonts w:ascii="宋体" w:hAnsi="宋体"/>
          <w:color w:val="000000" w:themeColor="text1"/>
          <w:sz w:val="24"/>
        </w:rPr>
      </w:pPr>
    </w:p>
    <w:p w:rsidR="00853EBF" w:rsidRPr="00850CAE" w:rsidRDefault="007F1F62">
      <w:pPr>
        <w:tabs>
          <w:tab w:val="left" w:pos="6300"/>
        </w:tabs>
        <w:snapToGrid w:val="0"/>
        <w:spacing w:line="360" w:lineRule="auto"/>
        <w:ind w:firstLine="573"/>
        <w:outlineLvl w:val="0"/>
        <w:rPr>
          <w:rFonts w:ascii="宋体" w:hAnsi="宋体"/>
          <w:color w:val="000000" w:themeColor="text1"/>
          <w:sz w:val="24"/>
        </w:rPr>
      </w:pPr>
      <w:r w:rsidRPr="00850CAE">
        <w:rPr>
          <w:rFonts w:ascii="宋体" w:hAnsi="宋体" w:hint="eastAsia"/>
          <w:color w:val="000000" w:themeColor="text1"/>
          <w:sz w:val="24"/>
        </w:rPr>
        <w:t>特此证明。</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outlineLvl w:val="0"/>
        <w:rPr>
          <w:rFonts w:ascii="宋体" w:hAnsi="宋体"/>
          <w:color w:val="000000" w:themeColor="text1"/>
          <w:sz w:val="24"/>
        </w:rPr>
      </w:pPr>
      <w:r w:rsidRPr="00850CAE">
        <w:rPr>
          <w:rFonts w:ascii="宋体" w:hAnsi="宋体" w:hint="eastAsia"/>
          <w:color w:val="000000" w:themeColor="text1"/>
          <w:sz w:val="24"/>
        </w:rPr>
        <w:t xml:space="preserve">                                            （供应商全称）</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年   月   日</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（公章）</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附：上述法定代表人住址：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身份证号码：</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电    传：</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网    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邮政编码：</w:t>
      </w: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6300"/>
        </w:tabs>
        <w:snapToGrid w:val="0"/>
        <w:spacing w:line="360" w:lineRule="auto"/>
        <w:outlineLvl w:val="0"/>
        <w:rPr>
          <w:rFonts w:ascii="宋体" w:hAnsi="宋体"/>
          <w:b/>
          <w:color w:val="000000" w:themeColor="text1"/>
          <w:sz w:val="28"/>
          <w:szCs w:val="28"/>
        </w:rPr>
      </w:pPr>
    </w:p>
    <w:p w:rsidR="00853EBF" w:rsidRDefault="00853EBF">
      <w:pPr>
        <w:tabs>
          <w:tab w:val="left" w:pos="6300"/>
        </w:tabs>
        <w:snapToGrid w:val="0"/>
        <w:spacing w:line="360" w:lineRule="auto"/>
        <w:jc w:val="center"/>
        <w:outlineLvl w:val="0"/>
        <w:rPr>
          <w:rFonts w:ascii="宋体" w:hAnsi="宋体" w:hint="eastAsia"/>
          <w:b/>
          <w:color w:val="000000" w:themeColor="text1"/>
          <w:sz w:val="28"/>
          <w:szCs w:val="28"/>
        </w:rPr>
      </w:pPr>
    </w:p>
    <w:p w:rsidR="00915531" w:rsidRDefault="00915531" w:rsidP="00915531">
      <w:pPr>
        <w:pStyle w:val="Flietext"/>
        <w:rPr>
          <w:rFonts w:hint="eastAsia"/>
        </w:rPr>
      </w:pPr>
    </w:p>
    <w:p w:rsidR="00915531" w:rsidRDefault="00915531" w:rsidP="00915531">
      <w:pPr>
        <w:pStyle w:val="Flietext"/>
        <w:rPr>
          <w:rFonts w:hint="eastAsia"/>
        </w:rPr>
      </w:pPr>
    </w:p>
    <w:p w:rsidR="00915531" w:rsidRPr="00915531" w:rsidRDefault="00915531" w:rsidP="00915531">
      <w:pPr>
        <w:pStyle w:val="Flietext"/>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lastRenderedPageBreak/>
        <w:t>法定代表人授权委托书（格式）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项目名称：_______________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日    期：_______________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致：_____________________</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_____________________（供应商名称）是中华人民共和国合法企业，法定地址______________________________。</w:t>
      </w:r>
    </w:p>
    <w:p w:rsidR="00853EBF" w:rsidRPr="00850CAE" w:rsidRDefault="007F1F62">
      <w:pPr>
        <w:tabs>
          <w:tab w:val="left" w:pos="6300"/>
        </w:tabs>
        <w:snapToGrid w:val="0"/>
        <w:spacing w:line="360" w:lineRule="auto"/>
        <w:ind w:firstLine="555"/>
        <w:jc w:val="left"/>
        <w:rPr>
          <w:rFonts w:ascii="宋体" w:hAnsi="宋体"/>
          <w:color w:val="000000" w:themeColor="text1"/>
          <w:sz w:val="24"/>
        </w:rPr>
      </w:pPr>
      <w:r w:rsidRPr="00850CAE">
        <w:rPr>
          <w:rFonts w:ascii="宋体" w:hAnsi="宋体" w:hint="eastAsia"/>
          <w:color w:val="000000" w:themeColor="text1"/>
          <w:sz w:val="24"/>
        </w:rPr>
        <w:t xml:space="preserve"> _______（供应商法定代表人姓名）特授权（被授权人姓名及身份证代码）代表我单位全权办理对上述项目的投标、签约等具体工作，并签署全部有关的文件、协议及合同。</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我单位对被授权人的签名负全部责任。</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在撤消授权的书面通知以前，本授权书一直有效。被授权人签署的所有文件（在授权书有效期内签署的）不因授权的撤消而失效。</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被授权人签名：                    法定代表人签名：</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职  务：</w:t>
      </w:r>
      <w:r w:rsidR="00915531">
        <w:rPr>
          <w:rFonts w:ascii="宋体" w:hAnsi="宋体" w:hint="eastAsia"/>
          <w:color w:val="000000" w:themeColor="text1"/>
          <w:sz w:val="24"/>
        </w:rPr>
        <w:t xml:space="preserve">                     </w:t>
      </w:r>
      <w:r w:rsidRPr="00850CAE">
        <w:rPr>
          <w:rFonts w:ascii="宋体" w:hAnsi="宋体" w:hint="eastAsia"/>
          <w:color w:val="000000" w:themeColor="text1"/>
          <w:sz w:val="24"/>
        </w:rPr>
        <w:t>职  务：</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snapToGrid w:val="0"/>
        <w:spacing w:line="360" w:lineRule="auto"/>
        <w:ind w:firstLineChars="200" w:firstLine="480"/>
        <w:jc w:val="left"/>
        <w:rPr>
          <w:rFonts w:ascii="宋体" w:hAnsi="宋体"/>
          <w:color w:val="000000" w:themeColor="text1"/>
          <w:sz w:val="24"/>
        </w:rPr>
      </w:pPr>
      <w:r w:rsidRPr="00850CAE">
        <w:rPr>
          <w:rFonts w:ascii="宋体" w:hAnsi="宋体" w:hint="eastAsia"/>
          <w:color w:val="000000" w:themeColor="text1"/>
          <w:sz w:val="24"/>
        </w:rPr>
        <w:tab/>
        <w:t xml:space="preserve">    </w:t>
      </w:r>
      <w:r w:rsidR="00915531">
        <w:rPr>
          <w:rFonts w:ascii="宋体" w:hAnsi="宋体" w:hint="eastAsia"/>
          <w:color w:val="000000" w:themeColor="text1"/>
          <w:sz w:val="24"/>
        </w:rPr>
        <w:t xml:space="preserve">                        </w:t>
      </w:r>
      <w:r w:rsidRPr="00850CAE">
        <w:rPr>
          <w:rFonts w:ascii="宋体" w:hAnsi="宋体" w:hint="eastAsia"/>
          <w:color w:val="000000" w:themeColor="text1"/>
          <w:sz w:val="24"/>
        </w:rPr>
        <w:t>供应商公章：</w:t>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7F1F62">
      <w:pPr>
        <w:tabs>
          <w:tab w:val="left" w:pos="6373"/>
        </w:tabs>
        <w:snapToGrid w:val="0"/>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ab/>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outlineLvl w:val="0"/>
        <w:rPr>
          <w:rFonts w:ascii="宋体" w:hAnsi="宋体" w:cs="宋体"/>
          <w:b/>
          <w:color w:val="000000" w:themeColor="text1"/>
          <w:sz w:val="28"/>
          <w:szCs w:val="28"/>
        </w:rPr>
      </w:pPr>
    </w:p>
    <w:p w:rsidR="00853EBF" w:rsidRPr="00850CAE" w:rsidRDefault="00853EBF">
      <w:pPr>
        <w:tabs>
          <w:tab w:val="left" w:pos="6300"/>
        </w:tabs>
        <w:snapToGrid w:val="0"/>
        <w:spacing w:line="360" w:lineRule="auto"/>
        <w:jc w:val="left"/>
        <w:outlineLvl w:val="0"/>
        <w:rPr>
          <w:rFonts w:ascii="宋体" w:hAnsi="宋体"/>
          <w:b/>
          <w:color w:val="000000" w:themeColor="text1"/>
          <w:sz w:val="28"/>
          <w:szCs w:val="28"/>
        </w:rPr>
      </w:pPr>
    </w:p>
    <w:p w:rsidR="00853EBF" w:rsidRPr="00850CAE" w:rsidRDefault="00853EBF">
      <w:pPr>
        <w:spacing w:line="360" w:lineRule="auto"/>
        <w:rPr>
          <w:color w:val="000000" w:themeColor="text1"/>
        </w:rPr>
      </w:pPr>
    </w:p>
    <w:sectPr w:rsidR="00853EBF" w:rsidRPr="00850CAE" w:rsidSect="00853EBF">
      <w:pgSz w:w="11906" w:h="16838"/>
      <w:pgMar w:top="1440" w:right="1746" w:bottom="1440" w:left="1746"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0B90" w:rsidRDefault="00BF0B90" w:rsidP="00853EBF">
      <w:r>
        <w:separator/>
      </w:r>
    </w:p>
  </w:endnote>
  <w:endnote w:type="continuationSeparator" w:id="1">
    <w:p w:rsidR="00BF0B90" w:rsidRDefault="00BF0B90" w:rsidP="00853E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7D671A">
    <w:pPr>
      <w:pStyle w:val="a5"/>
    </w:pPr>
    <w:r>
      <w:pict>
        <v:shapetype id="_x0000_t202" coordsize="21600,21600" o:spt="202" path="m,l,21600r21600,l21600,xe">
          <v:stroke joinstyle="miter"/>
          <v:path gradientshapeok="t" o:connecttype="rect"/>
        </v:shapetype>
        <v:shape id="文本框 1026"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Cw3v+V0gEAAKcDAAAOAAAAAAAAAAEAIAAAAB4BAABk&#10;cnMvZTJvRG9jLnhtbFBLBQYAAAAABgAGAFkBAABiBQAAAAA=&#10;" filled="f" stroked="f">
          <v:textbox style="mso-fit-shape-to-text:t" inset="0,0,0,0">
            <w:txbxContent>
              <w:p w:rsidR="00853EBF" w:rsidRDefault="007D671A">
                <w:pPr>
                  <w:pStyle w:val="a5"/>
                </w:pPr>
                <w:r>
                  <w:rPr>
                    <w:rFonts w:hint="eastAsia"/>
                  </w:rPr>
                  <w:fldChar w:fldCharType="begin"/>
                </w:r>
                <w:r w:rsidR="007F1F62">
                  <w:rPr>
                    <w:rFonts w:hint="eastAsia"/>
                  </w:rPr>
                  <w:instrText xml:space="preserve"> PAGE  \* MERGEFORMAT </w:instrText>
                </w:r>
                <w:r>
                  <w:rPr>
                    <w:rFonts w:hint="eastAsia"/>
                  </w:rPr>
                  <w:fldChar w:fldCharType="separate"/>
                </w:r>
                <w:r w:rsidR="00915531">
                  <w:rPr>
                    <w:noProof/>
                  </w:rPr>
                  <w:t>- 9 -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0B90" w:rsidRDefault="00BF0B90" w:rsidP="00853EBF">
      <w:r>
        <w:separator/>
      </w:r>
    </w:p>
  </w:footnote>
  <w:footnote w:type="continuationSeparator" w:id="1">
    <w:p w:rsidR="00BF0B90" w:rsidRDefault="00BF0B90" w:rsidP="00853E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853EB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569B79"/>
    <w:multiLevelType w:val="singleLevel"/>
    <w:tmpl w:val="CF569B79"/>
    <w:lvl w:ilvl="0">
      <w:start w:val="1"/>
      <w:numFmt w:val="decimal"/>
      <w:lvlText w:val="%1."/>
      <w:lvlJc w:val="left"/>
      <w:pPr>
        <w:tabs>
          <w:tab w:val="left" w:pos="312"/>
        </w:tabs>
      </w:pPr>
    </w:lvl>
  </w:abstractNum>
  <w:abstractNum w:abstractNumId="1">
    <w:nsid w:val="F5723DF5"/>
    <w:multiLevelType w:val="singleLevel"/>
    <w:tmpl w:val="F5723DF5"/>
    <w:lvl w:ilvl="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7650"/>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E011F4"/>
    <w:rsid w:val="00000DEF"/>
    <w:rsid w:val="00005C0A"/>
    <w:rsid w:val="000142F6"/>
    <w:rsid w:val="000151D7"/>
    <w:rsid w:val="0001525C"/>
    <w:rsid w:val="0002699E"/>
    <w:rsid w:val="00035347"/>
    <w:rsid w:val="000355CB"/>
    <w:rsid w:val="000519F3"/>
    <w:rsid w:val="000864F1"/>
    <w:rsid w:val="00090141"/>
    <w:rsid w:val="000A4CCA"/>
    <w:rsid w:val="000C1CF2"/>
    <w:rsid w:val="000C2695"/>
    <w:rsid w:val="000C7634"/>
    <w:rsid w:val="000D5209"/>
    <w:rsid w:val="000E1372"/>
    <w:rsid w:val="000E49F9"/>
    <w:rsid w:val="001137A7"/>
    <w:rsid w:val="001177F5"/>
    <w:rsid w:val="001345E2"/>
    <w:rsid w:val="001472CE"/>
    <w:rsid w:val="001569E1"/>
    <w:rsid w:val="00185B18"/>
    <w:rsid w:val="001A0F19"/>
    <w:rsid w:val="001E1E95"/>
    <w:rsid w:val="001E23D8"/>
    <w:rsid w:val="001F0317"/>
    <w:rsid w:val="00207069"/>
    <w:rsid w:val="00215734"/>
    <w:rsid w:val="00224CB9"/>
    <w:rsid w:val="00233D5A"/>
    <w:rsid w:val="00251FA8"/>
    <w:rsid w:val="002577E9"/>
    <w:rsid w:val="00260D2E"/>
    <w:rsid w:val="0027082E"/>
    <w:rsid w:val="00275928"/>
    <w:rsid w:val="002A6A52"/>
    <w:rsid w:val="002C25C1"/>
    <w:rsid w:val="002C640A"/>
    <w:rsid w:val="002D2C74"/>
    <w:rsid w:val="002E3102"/>
    <w:rsid w:val="002E5DFD"/>
    <w:rsid w:val="00301D0C"/>
    <w:rsid w:val="00335D2F"/>
    <w:rsid w:val="00362A72"/>
    <w:rsid w:val="00362BF3"/>
    <w:rsid w:val="003D0EA3"/>
    <w:rsid w:val="003D5E2A"/>
    <w:rsid w:val="003E0E99"/>
    <w:rsid w:val="003E43DC"/>
    <w:rsid w:val="003E65BD"/>
    <w:rsid w:val="004075BE"/>
    <w:rsid w:val="00412880"/>
    <w:rsid w:val="00415235"/>
    <w:rsid w:val="00430587"/>
    <w:rsid w:val="004B6DFB"/>
    <w:rsid w:val="004C533F"/>
    <w:rsid w:val="004C6287"/>
    <w:rsid w:val="004E619D"/>
    <w:rsid w:val="00540266"/>
    <w:rsid w:val="00573D34"/>
    <w:rsid w:val="00575B69"/>
    <w:rsid w:val="005820F5"/>
    <w:rsid w:val="005870AD"/>
    <w:rsid w:val="005969B8"/>
    <w:rsid w:val="005A7D18"/>
    <w:rsid w:val="005B451E"/>
    <w:rsid w:val="005F5D83"/>
    <w:rsid w:val="00602DE2"/>
    <w:rsid w:val="00617112"/>
    <w:rsid w:val="006256FB"/>
    <w:rsid w:val="00630851"/>
    <w:rsid w:val="00632C87"/>
    <w:rsid w:val="006774E3"/>
    <w:rsid w:val="006B0017"/>
    <w:rsid w:val="006B2D3F"/>
    <w:rsid w:val="006D0FC5"/>
    <w:rsid w:val="006D27A0"/>
    <w:rsid w:val="006D7BAD"/>
    <w:rsid w:val="006E53E5"/>
    <w:rsid w:val="006E5FD8"/>
    <w:rsid w:val="006F3C88"/>
    <w:rsid w:val="00706D57"/>
    <w:rsid w:val="00730FC1"/>
    <w:rsid w:val="007314ED"/>
    <w:rsid w:val="00735095"/>
    <w:rsid w:val="00752EB0"/>
    <w:rsid w:val="007540A2"/>
    <w:rsid w:val="00772DAC"/>
    <w:rsid w:val="007745EA"/>
    <w:rsid w:val="00784A5A"/>
    <w:rsid w:val="007962F1"/>
    <w:rsid w:val="007A09C8"/>
    <w:rsid w:val="007A2193"/>
    <w:rsid w:val="007B6A1C"/>
    <w:rsid w:val="007D3ED1"/>
    <w:rsid w:val="007D61CD"/>
    <w:rsid w:val="007D671A"/>
    <w:rsid w:val="007F1F62"/>
    <w:rsid w:val="0080466A"/>
    <w:rsid w:val="0081422C"/>
    <w:rsid w:val="0081435F"/>
    <w:rsid w:val="00822C1D"/>
    <w:rsid w:val="00825E62"/>
    <w:rsid w:val="008310C0"/>
    <w:rsid w:val="00850CAE"/>
    <w:rsid w:val="0085330B"/>
    <w:rsid w:val="00853EBF"/>
    <w:rsid w:val="008A06F6"/>
    <w:rsid w:val="008A0B79"/>
    <w:rsid w:val="008D3000"/>
    <w:rsid w:val="008F455F"/>
    <w:rsid w:val="008F7813"/>
    <w:rsid w:val="00906DAD"/>
    <w:rsid w:val="00915531"/>
    <w:rsid w:val="0096286C"/>
    <w:rsid w:val="00964B7F"/>
    <w:rsid w:val="0097215F"/>
    <w:rsid w:val="00991DDD"/>
    <w:rsid w:val="00992963"/>
    <w:rsid w:val="009D5CCE"/>
    <w:rsid w:val="009D6C9C"/>
    <w:rsid w:val="00A562FD"/>
    <w:rsid w:val="00A6288B"/>
    <w:rsid w:val="00A63C5F"/>
    <w:rsid w:val="00A67421"/>
    <w:rsid w:val="00A74274"/>
    <w:rsid w:val="00A91FC7"/>
    <w:rsid w:val="00AB1952"/>
    <w:rsid w:val="00AB63C0"/>
    <w:rsid w:val="00AC4E6E"/>
    <w:rsid w:val="00AC6DF9"/>
    <w:rsid w:val="00AD03E3"/>
    <w:rsid w:val="00AD32A5"/>
    <w:rsid w:val="00AD4DD5"/>
    <w:rsid w:val="00AD5A30"/>
    <w:rsid w:val="00AE15C3"/>
    <w:rsid w:val="00B2217D"/>
    <w:rsid w:val="00B23927"/>
    <w:rsid w:val="00B43FB4"/>
    <w:rsid w:val="00B50B23"/>
    <w:rsid w:val="00B57A9F"/>
    <w:rsid w:val="00B87ACE"/>
    <w:rsid w:val="00B90731"/>
    <w:rsid w:val="00BA63FB"/>
    <w:rsid w:val="00BB5852"/>
    <w:rsid w:val="00BD484D"/>
    <w:rsid w:val="00BF0B90"/>
    <w:rsid w:val="00C048EB"/>
    <w:rsid w:val="00C52F1A"/>
    <w:rsid w:val="00C63B08"/>
    <w:rsid w:val="00C94A5F"/>
    <w:rsid w:val="00CA21BD"/>
    <w:rsid w:val="00CB51EA"/>
    <w:rsid w:val="00CC3A40"/>
    <w:rsid w:val="00CD46D8"/>
    <w:rsid w:val="00CD73E1"/>
    <w:rsid w:val="00D01C1B"/>
    <w:rsid w:val="00D20B7F"/>
    <w:rsid w:val="00D22F98"/>
    <w:rsid w:val="00D23E51"/>
    <w:rsid w:val="00DA48A7"/>
    <w:rsid w:val="00DF3BC4"/>
    <w:rsid w:val="00DF4E09"/>
    <w:rsid w:val="00E011F4"/>
    <w:rsid w:val="00E079CD"/>
    <w:rsid w:val="00E22064"/>
    <w:rsid w:val="00E420C5"/>
    <w:rsid w:val="00E6306E"/>
    <w:rsid w:val="00E63108"/>
    <w:rsid w:val="00E835D3"/>
    <w:rsid w:val="00EA01DC"/>
    <w:rsid w:val="00EA0B53"/>
    <w:rsid w:val="00EA164C"/>
    <w:rsid w:val="00EE26B4"/>
    <w:rsid w:val="00F052D5"/>
    <w:rsid w:val="00F11D55"/>
    <w:rsid w:val="00F168BC"/>
    <w:rsid w:val="00F4076E"/>
    <w:rsid w:val="00F4797B"/>
    <w:rsid w:val="00F7187C"/>
    <w:rsid w:val="00F821DA"/>
    <w:rsid w:val="00FC5B6D"/>
    <w:rsid w:val="00FC7DBA"/>
    <w:rsid w:val="00FD30CF"/>
    <w:rsid w:val="00FE759B"/>
    <w:rsid w:val="01156005"/>
    <w:rsid w:val="012B7D1F"/>
    <w:rsid w:val="01377C36"/>
    <w:rsid w:val="019D0030"/>
    <w:rsid w:val="01A86573"/>
    <w:rsid w:val="01C154AD"/>
    <w:rsid w:val="01FE3501"/>
    <w:rsid w:val="02181BE6"/>
    <w:rsid w:val="021D09A1"/>
    <w:rsid w:val="02303A73"/>
    <w:rsid w:val="024D10FF"/>
    <w:rsid w:val="02614CB0"/>
    <w:rsid w:val="02745DC1"/>
    <w:rsid w:val="02F66027"/>
    <w:rsid w:val="03075236"/>
    <w:rsid w:val="031C6175"/>
    <w:rsid w:val="03370F7A"/>
    <w:rsid w:val="0396011C"/>
    <w:rsid w:val="03FF1219"/>
    <w:rsid w:val="0406740F"/>
    <w:rsid w:val="04161A66"/>
    <w:rsid w:val="04257D7E"/>
    <w:rsid w:val="044578ED"/>
    <w:rsid w:val="0458056F"/>
    <w:rsid w:val="046C5CFC"/>
    <w:rsid w:val="0474343B"/>
    <w:rsid w:val="04BC11E8"/>
    <w:rsid w:val="04F20169"/>
    <w:rsid w:val="05001AFB"/>
    <w:rsid w:val="051F308E"/>
    <w:rsid w:val="0566333A"/>
    <w:rsid w:val="0566628C"/>
    <w:rsid w:val="058F2F9D"/>
    <w:rsid w:val="05D7431A"/>
    <w:rsid w:val="05E27D6E"/>
    <w:rsid w:val="05E33C9D"/>
    <w:rsid w:val="06347E88"/>
    <w:rsid w:val="0665346D"/>
    <w:rsid w:val="06733EB6"/>
    <w:rsid w:val="0682213F"/>
    <w:rsid w:val="06A17927"/>
    <w:rsid w:val="06A3563D"/>
    <w:rsid w:val="06B803E5"/>
    <w:rsid w:val="06C22E66"/>
    <w:rsid w:val="06C833EF"/>
    <w:rsid w:val="06F32AF0"/>
    <w:rsid w:val="07107BC7"/>
    <w:rsid w:val="0754647B"/>
    <w:rsid w:val="077813CD"/>
    <w:rsid w:val="07AE157A"/>
    <w:rsid w:val="07C97976"/>
    <w:rsid w:val="08161A6F"/>
    <w:rsid w:val="08296757"/>
    <w:rsid w:val="0887140A"/>
    <w:rsid w:val="091436C1"/>
    <w:rsid w:val="099F167B"/>
    <w:rsid w:val="09A411ED"/>
    <w:rsid w:val="09E25BC1"/>
    <w:rsid w:val="0A177A43"/>
    <w:rsid w:val="0A6941F5"/>
    <w:rsid w:val="0A72425E"/>
    <w:rsid w:val="0AD9169B"/>
    <w:rsid w:val="0C252B89"/>
    <w:rsid w:val="0C904C45"/>
    <w:rsid w:val="0CA7081A"/>
    <w:rsid w:val="0D5C60B0"/>
    <w:rsid w:val="0D891702"/>
    <w:rsid w:val="0DCC5B25"/>
    <w:rsid w:val="0E087233"/>
    <w:rsid w:val="0E106CC9"/>
    <w:rsid w:val="0E373F09"/>
    <w:rsid w:val="0E3E22E8"/>
    <w:rsid w:val="0E40509C"/>
    <w:rsid w:val="0E976C9C"/>
    <w:rsid w:val="0EB563D2"/>
    <w:rsid w:val="0EEA7ADB"/>
    <w:rsid w:val="0F063EE2"/>
    <w:rsid w:val="0F244B74"/>
    <w:rsid w:val="0F35039F"/>
    <w:rsid w:val="0F4A2D82"/>
    <w:rsid w:val="0F8B552B"/>
    <w:rsid w:val="0FAA38D7"/>
    <w:rsid w:val="0FAF49F8"/>
    <w:rsid w:val="0FB75CE8"/>
    <w:rsid w:val="0FE644AC"/>
    <w:rsid w:val="10402744"/>
    <w:rsid w:val="11265FDF"/>
    <w:rsid w:val="113232B0"/>
    <w:rsid w:val="114E7104"/>
    <w:rsid w:val="11804902"/>
    <w:rsid w:val="119A0A88"/>
    <w:rsid w:val="11E45260"/>
    <w:rsid w:val="11E607EA"/>
    <w:rsid w:val="124E3A0D"/>
    <w:rsid w:val="129F004B"/>
    <w:rsid w:val="12AA532C"/>
    <w:rsid w:val="12C45A31"/>
    <w:rsid w:val="12CB54DA"/>
    <w:rsid w:val="12D770D6"/>
    <w:rsid w:val="12ED05A3"/>
    <w:rsid w:val="130A747F"/>
    <w:rsid w:val="134716FC"/>
    <w:rsid w:val="1352784A"/>
    <w:rsid w:val="138607DB"/>
    <w:rsid w:val="13A324ED"/>
    <w:rsid w:val="13EF3E8A"/>
    <w:rsid w:val="13F73A6F"/>
    <w:rsid w:val="140C3833"/>
    <w:rsid w:val="146C5CC8"/>
    <w:rsid w:val="14754E0B"/>
    <w:rsid w:val="147923CE"/>
    <w:rsid w:val="149C530B"/>
    <w:rsid w:val="14C513EE"/>
    <w:rsid w:val="14FD3871"/>
    <w:rsid w:val="1506483B"/>
    <w:rsid w:val="15135C4C"/>
    <w:rsid w:val="153213A8"/>
    <w:rsid w:val="15351BA4"/>
    <w:rsid w:val="15642329"/>
    <w:rsid w:val="159266A6"/>
    <w:rsid w:val="15A648E1"/>
    <w:rsid w:val="15BF2035"/>
    <w:rsid w:val="16043AB6"/>
    <w:rsid w:val="16177ADB"/>
    <w:rsid w:val="16242208"/>
    <w:rsid w:val="16480F24"/>
    <w:rsid w:val="166E4097"/>
    <w:rsid w:val="16880A13"/>
    <w:rsid w:val="16C87229"/>
    <w:rsid w:val="16EA228B"/>
    <w:rsid w:val="16F315ED"/>
    <w:rsid w:val="170F1E9B"/>
    <w:rsid w:val="174042DE"/>
    <w:rsid w:val="177771F6"/>
    <w:rsid w:val="18623B58"/>
    <w:rsid w:val="18640FE1"/>
    <w:rsid w:val="188D457D"/>
    <w:rsid w:val="18FE5853"/>
    <w:rsid w:val="19157C6F"/>
    <w:rsid w:val="19867490"/>
    <w:rsid w:val="19CD2530"/>
    <w:rsid w:val="1A8F68BB"/>
    <w:rsid w:val="1AE1495C"/>
    <w:rsid w:val="1B252295"/>
    <w:rsid w:val="1B6B0982"/>
    <w:rsid w:val="1BB10D10"/>
    <w:rsid w:val="1BB7468F"/>
    <w:rsid w:val="1C117E4B"/>
    <w:rsid w:val="1C34230E"/>
    <w:rsid w:val="1C5D3C44"/>
    <w:rsid w:val="1C721104"/>
    <w:rsid w:val="1C7344A7"/>
    <w:rsid w:val="1C793D4D"/>
    <w:rsid w:val="1C9D4BA2"/>
    <w:rsid w:val="1CC00966"/>
    <w:rsid w:val="1CC53EB7"/>
    <w:rsid w:val="1CC6132C"/>
    <w:rsid w:val="1CDF49D8"/>
    <w:rsid w:val="1CF854B2"/>
    <w:rsid w:val="1D022105"/>
    <w:rsid w:val="1D2B1CD6"/>
    <w:rsid w:val="1D4D1559"/>
    <w:rsid w:val="1D4F1C38"/>
    <w:rsid w:val="1D541707"/>
    <w:rsid w:val="1DE92F45"/>
    <w:rsid w:val="1EA10E4C"/>
    <w:rsid w:val="1EA90E72"/>
    <w:rsid w:val="1EDA2F41"/>
    <w:rsid w:val="1F3B1314"/>
    <w:rsid w:val="1F585ED6"/>
    <w:rsid w:val="1FAC0692"/>
    <w:rsid w:val="20646CE2"/>
    <w:rsid w:val="209E396A"/>
    <w:rsid w:val="20CE0AD3"/>
    <w:rsid w:val="20D94D9C"/>
    <w:rsid w:val="20EE6CD1"/>
    <w:rsid w:val="211E3E84"/>
    <w:rsid w:val="21207006"/>
    <w:rsid w:val="21361415"/>
    <w:rsid w:val="215A7AFB"/>
    <w:rsid w:val="216803A0"/>
    <w:rsid w:val="21CD1D6C"/>
    <w:rsid w:val="228571A2"/>
    <w:rsid w:val="22942521"/>
    <w:rsid w:val="2297044B"/>
    <w:rsid w:val="22DB713B"/>
    <w:rsid w:val="22DE51A6"/>
    <w:rsid w:val="230815E2"/>
    <w:rsid w:val="23635193"/>
    <w:rsid w:val="2374720B"/>
    <w:rsid w:val="239A5D55"/>
    <w:rsid w:val="240C5337"/>
    <w:rsid w:val="248179F9"/>
    <w:rsid w:val="24BF69FC"/>
    <w:rsid w:val="24E0673A"/>
    <w:rsid w:val="254A6557"/>
    <w:rsid w:val="256A50C7"/>
    <w:rsid w:val="257B7E35"/>
    <w:rsid w:val="25923778"/>
    <w:rsid w:val="25BA3D91"/>
    <w:rsid w:val="25BE0572"/>
    <w:rsid w:val="260E6FCE"/>
    <w:rsid w:val="261A6063"/>
    <w:rsid w:val="26287476"/>
    <w:rsid w:val="266327FA"/>
    <w:rsid w:val="26A212DF"/>
    <w:rsid w:val="26C571D8"/>
    <w:rsid w:val="26FD0383"/>
    <w:rsid w:val="2708664C"/>
    <w:rsid w:val="27906CE8"/>
    <w:rsid w:val="27D14CC5"/>
    <w:rsid w:val="27D651F7"/>
    <w:rsid w:val="28115916"/>
    <w:rsid w:val="28632149"/>
    <w:rsid w:val="289E2329"/>
    <w:rsid w:val="28BA6464"/>
    <w:rsid w:val="28E80D50"/>
    <w:rsid w:val="28FB45DC"/>
    <w:rsid w:val="291D0BB1"/>
    <w:rsid w:val="295620FD"/>
    <w:rsid w:val="29A61030"/>
    <w:rsid w:val="29AE6E58"/>
    <w:rsid w:val="29CC3146"/>
    <w:rsid w:val="29D50C7A"/>
    <w:rsid w:val="29DB33E5"/>
    <w:rsid w:val="2A634D23"/>
    <w:rsid w:val="2A7D5433"/>
    <w:rsid w:val="2AAE5E46"/>
    <w:rsid w:val="2AC10A5A"/>
    <w:rsid w:val="2AC23C29"/>
    <w:rsid w:val="2AD1532E"/>
    <w:rsid w:val="2B3E7B46"/>
    <w:rsid w:val="2B7E7D08"/>
    <w:rsid w:val="2BB342BF"/>
    <w:rsid w:val="2BDA0AFE"/>
    <w:rsid w:val="2BF364CB"/>
    <w:rsid w:val="2C376D37"/>
    <w:rsid w:val="2C560CFA"/>
    <w:rsid w:val="2C960349"/>
    <w:rsid w:val="2CDB05D6"/>
    <w:rsid w:val="2CF6094A"/>
    <w:rsid w:val="2D2B174E"/>
    <w:rsid w:val="2D381565"/>
    <w:rsid w:val="2DBE382C"/>
    <w:rsid w:val="2DC36B44"/>
    <w:rsid w:val="2DD10AB2"/>
    <w:rsid w:val="2DE10E1D"/>
    <w:rsid w:val="2E0B248D"/>
    <w:rsid w:val="2ECD507E"/>
    <w:rsid w:val="2F8F08FD"/>
    <w:rsid w:val="2F926BB2"/>
    <w:rsid w:val="2FA359CB"/>
    <w:rsid w:val="2FA559E6"/>
    <w:rsid w:val="2FF06E9A"/>
    <w:rsid w:val="2FF07E51"/>
    <w:rsid w:val="300234EF"/>
    <w:rsid w:val="304B1764"/>
    <w:rsid w:val="30706F63"/>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6E00FA"/>
    <w:rsid w:val="34842C03"/>
    <w:rsid w:val="34F50677"/>
    <w:rsid w:val="35403DC8"/>
    <w:rsid w:val="356D0D77"/>
    <w:rsid w:val="35861905"/>
    <w:rsid w:val="35ED6DBD"/>
    <w:rsid w:val="3642538F"/>
    <w:rsid w:val="36984186"/>
    <w:rsid w:val="370606C2"/>
    <w:rsid w:val="37974C98"/>
    <w:rsid w:val="37BA5983"/>
    <w:rsid w:val="37E02304"/>
    <w:rsid w:val="37E46BB2"/>
    <w:rsid w:val="37ED74E7"/>
    <w:rsid w:val="38617441"/>
    <w:rsid w:val="386D6272"/>
    <w:rsid w:val="388E5A1E"/>
    <w:rsid w:val="38C00A5D"/>
    <w:rsid w:val="38D325BF"/>
    <w:rsid w:val="396151F2"/>
    <w:rsid w:val="3992777C"/>
    <w:rsid w:val="39C73D5C"/>
    <w:rsid w:val="39E8448B"/>
    <w:rsid w:val="39EE045B"/>
    <w:rsid w:val="39EE41FB"/>
    <w:rsid w:val="39FC573A"/>
    <w:rsid w:val="3A5025C8"/>
    <w:rsid w:val="3A7F73C2"/>
    <w:rsid w:val="3ABE381C"/>
    <w:rsid w:val="3ACD5326"/>
    <w:rsid w:val="3AF27059"/>
    <w:rsid w:val="3B240C2B"/>
    <w:rsid w:val="3BB64977"/>
    <w:rsid w:val="3BBA1557"/>
    <w:rsid w:val="3C0C232A"/>
    <w:rsid w:val="3C11291E"/>
    <w:rsid w:val="3C18172D"/>
    <w:rsid w:val="3C7A091F"/>
    <w:rsid w:val="3CE36C81"/>
    <w:rsid w:val="3D2A7F2B"/>
    <w:rsid w:val="3D303EFA"/>
    <w:rsid w:val="3D3D64FB"/>
    <w:rsid w:val="3D4F5198"/>
    <w:rsid w:val="3D521AD6"/>
    <w:rsid w:val="3D6168C5"/>
    <w:rsid w:val="3DF2257B"/>
    <w:rsid w:val="3E210A72"/>
    <w:rsid w:val="3E40742F"/>
    <w:rsid w:val="3E561FE7"/>
    <w:rsid w:val="3EAE0BCF"/>
    <w:rsid w:val="3EAE708F"/>
    <w:rsid w:val="3EB40EB2"/>
    <w:rsid w:val="3ED3017E"/>
    <w:rsid w:val="3ED716EF"/>
    <w:rsid w:val="3F102A45"/>
    <w:rsid w:val="3FE90451"/>
    <w:rsid w:val="40110E02"/>
    <w:rsid w:val="40301249"/>
    <w:rsid w:val="405736D4"/>
    <w:rsid w:val="40697CB4"/>
    <w:rsid w:val="40765C0A"/>
    <w:rsid w:val="40853DB1"/>
    <w:rsid w:val="40854892"/>
    <w:rsid w:val="40BB0876"/>
    <w:rsid w:val="40F14B13"/>
    <w:rsid w:val="413D0018"/>
    <w:rsid w:val="415C1732"/>
    <w:rsid w:val="41611EE5"/>
    <w:rsid w:val="417720B7"/>
    <w:rsid w:val="417A3D16"/>
    <w:rsid w:val="4196138B"/>
    <w:rsid w:val="41B00257"/>
    <w:rsid w:val="41BC1F9A"/>
    <w:rsid w:val="41D81D43"/>
    <w:rsid w:val="42326598"/>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956C03"/>
    <w:rsid w:val="44B900CD"/>
    <w:rsid w:val="44CD1854"/>
    <w:rsid w:val="44D97C77"/>
    <w:rsid w:val="44E715BE"/>
    <w:rsid w:val="44F87691"/>
    <w:rsid w:val="45036DED"/>
    <w:rsid w:val="45157D0C"/>
    <w:rsid w:val="453D520E"/>
    <w:rsid w:val="454756B4"/>
    <w:rsid w:val="456A1834"/>
    <w:rsid w:val="4587185E"/>
    <w:rsid w:val="45D30585"/>
    <w:rsid w:val="45DA6FE8"/>
    <w:rsid w:val="461874B5"/>
    <w:rsid w:val="462A1E83"/>
    <w:rsid w:val="46702822"/>
    <w:rsid w:val="46D00B2A"/>
    <w:rsid w:val="46DF2A11"/>
    <w:rsid w:val="475A58F4"/>
    <w:rsid w:val="478255A9"/>
    <w:rsid w:val="478D730B"/>
    <w:rsid w:val="478E55DA"/>
    <w:rsid w:val="47AD601A"/>
    <w:rsid w:val="47B1527C"/>
    <w:rsid w:val="4831664C"/>
    <w:rsid w:val="485B2B4E"/>
    <w:rsid w:val="48755708"/>
    <w:rsid w:val="4899341D"/>
    <w:rsid w:val="48B33FF0"/>
    <w:rsid w:val="48DE70DE"/>
    <w:rsid w:val="48EA4ECF"/>
    <w:rsid w:val="490D0BC8"/>
    <w:rsid w:val="494F0CEF"/>
    <w:rsid w:val="49580E26"/>
    <w:rsid w:val="496B264E"/>
    <w:rsid w:val="496F3074"/>
    <w:rsid w:val="497955E0"/>
    <w:rsid w:val="4A0C42CE"/>
    <w:rsid w:val="4A356F62"/>
    <w:rsid w:val="4A4238B6"/>
    <w:rsid w:val="4A547129"/>
    <w:rsid w:val="4A6E6454"/>
    <w:rsid w:val="4AB61D27"/>
    <w:rsid w:val="4AC40D70"/>
    <w:rsid w:val="4ADE1F21"/>
    <w:rsid w:val="4AED3584"/>
    <w:rsid w:val="4B4A6478"/>
    <w:rsid w:val="4B891AFC"/>
    <w:rsid w:val="4BB52A43"/>
    <w:rsid w:val="4C206AC7"/>
    <w:rsid w:val="4C340500"/>
    <w:rsid w:val="4C7C4B91"/>
    <w:rsid w:val="4CAF23C2"/>
    <w:rsid w:val="4CC622B0"/>
    <w:rsid w:val="4CD4102F"/>
    <w:rsid w:val="4D2F1883"/>
    <w:rsid w:val="4D4B5C40"/>
    <w:rsid w:val="4D637B05"/>
    <w:rsid w:val="4D6A0D7E"/>
    <w:rsid w:val="4D7059BD"/>
    <w:rsid w:val="4DC80A81"/>
    <w:rsid w:val="4DF23F83"/>
    <w:rsid w:val="4E361214"/>
    <w:rsid w:val="4E570785"/>
    <w:rsid w:val="4E985A64"/>
    <w:rsid w:val="4EF65FFC"/>
    <w:rsid w:val="4F03529E"/>
    <w:rsid w:val="4F0F6E87"/>
    <w:rsid w:val="4F7D5A37"/>
    <w:rsid w:val="4FBA6207"/>
    <w:rsid w:val="4FD9092D"/>
    <w:rsid w:val="4FED6771"/>
    <w:rsid w:val="504262B4"/>
    <w:rsid w:val="50435E38"/>
    <w:rsid w:val="505E758C"/>
    <w:rsid w:val="506353BE"/>
    <w:rsid w:val="507D610D"/>
    <w:rsid w:val="511504EA"/>
    <w:rsid w:val="51480281"/>
    <w:rsid w:val="515D2520"/>
    <w:rsid w:val="51892204"/>
    <w:rsid w:val="51A704BE"/>
    <w:rsid w:val="51B2234D"/>
    <w:rsid w:val="51C03CDE"/>
    <w:rsid w:val="51E63A00"/>
    <w:rsid w:val="52032234"/>
    <w:rsid w:val="52163910"/>
    <w:rsid w:val="527E5E00"/>
    <w:rsid w:val="528209DC"/>
    <w:rsid w:val="528B542D"/>
    <w:rsid w:val="52D0244B"/>
    <w:rsid w:val="52F14C34"/>
    <w:rsid w:val="533C62CA"/>
    <w:rsid w:val="53A16EE6"/>
    <w:rsid w:val="53F8359A"/>
    <w:rsid w:val="541A4110"/>
    <w:rsid w:val="54412D4C"/>
    <w:rsid w:val="544552D9"/>
    <w:rsid w:val="546F033D"/>
    <w:rsid w:val="54A624A5"/>
    <w:rsid w:val="55174C3C"/>
    <w:rsid w:val="55271FEA"/>
    <w:rsid w:val="55430023"/>
    <w:rsid w:val="55592C2B"/>
    <w:rsid w:val="556317D0"/>
    <w:rsid w:val="556D3341"/>
    <w:rsid w:val="55764D97"/>
    <w:rsid w:val="55962936"/>
    <w:rsid w:val="55BE5F48"/>
    <w:rsid w:val="55D7427F"/>
    <w:rsid w:val="56005906"/>
    <w:rsid w:val="560B4983"/>
    <w:rsid w:val="563458DE"/>
    <w:rsid w:val="56362C03"/>
    <w:rsid w:val="56922E67"/>
    <w:rsid w:val="569D609C"/>
    <w:rsid w:val="571D44AC"/>
    <w:rsid w:val="5778414B"/>
    <w:rsid w:val="57970C35"/>
    <w:rsid w:val="57AD7147"/>
    <w:rsid w:val="57E66CA3"/>
    <w:rsid w:val="58032FB8"/>
    <w:rsid w:val="580D43CB"/>
    <w:rsid w:val="58430A27"/>
    <w:rsid w:val="58B53837"/>
    <w:rsid w:val="58D832B8"/>
    <w:rsid w:val="59011B84"/>
    <w:rsid w:val="59161B3A"/>
    <w:rsid w:val="592D4096"/>
    <w:rsid w:val="59423CBB"/>
    <w:rsid w:val="597D381B"/>
    <w:rsid w:val="59947B44"/>
    <w:rsid w:val="59BC2721"/>
    <w:rsid w:val="59E34FA4"/>
    <w:rsid w:val="5A081A67"/>
    <w:rsid w:val="5A191687"/>
    <w:rsid w:val="5A1C3776"/>
    <w:rsid w:val="5A75564C"/>
    <w:rsid w:val="5A8911E8"/>
    <w:rsid w:val="5AB16D7B"/>
    <w:rsid w:val="5B0F71A1"/>
    <w:rsid w:val="5B2213E1"/>
    <w:rsid w:val="5BA4119A"/>
    <w:rsid w:val="5BB9071C"/>
    <w:rsid w:val="5BE069B2"/>
    <w:rsid w:val="5BEA71B5"/>
    <w:rsid w:val="5BF10863"/>
    <w:rsid w:val="5C2F30CB"/>
    <w:rsid w:val="5C48541A"/>
    <w:rsid w:val="5C6D5174"/>
    <w:rsid w:val="5C771B55"/>
    <w:rsid w:val="5C8B2F78"/>
    <w:rsid w:val="5C9538F9"/>
    <w:rsid w:val="5C960FC2"/>
    <w:rsid w:val="5C9C3E2B"/>
    <w:rsid w:val="5CB01ED7"/>
    <w:rsid w:val="5CB32867"/>
    <w:rsid w:val="5D0A7FCF"/>
    <w:rsid w:val="5D136E1B"/>
    <w:rsid w:val="5D38173B"/>
    <w:rsid w:val="5D8752E0"/>
    <w:rsid w:val="5DE46E30"/>
    <w:rsid w:val="5DE80D0E"/>
    <w:rsid w:val="5E0B7DB7"/>
    <w:rsid w:val="5E18345B"/>
    <w:rsid w:val="5E31127F"/>
    <w:rsid w:val="5EA634BD"/>
    <w:rsid w:val="5ECD7CAD"/>
    <w:rsid w:val="5EDE078E"/>
    <w:rsid w:val="5EE44D04"/>
    <w:rsid w:val="5F044B30"/>
    <w:rsid w:val="5F0E14C1"/>
    <w:rsid w:val="5F103082"/>
    <w:rsid w:val="5F13516A"/>
    <w:rsid w:val="5F700DBD"/>
    <w:rsid w:val="5F7F7C5D"/>
    <w:rsid w:val="5F8460BB"/>
    <w:rsid w:val="5FB27812"/>
    <w:rsid w:val="602837F7"/>
    <w:rsid w:val="609C11D4"/>
    <w:rsid w:val="60AC28A0"/>
    <w:rsid w:val="60F721A4"/>
    <w:rsid w:val="610912C1"/>
    <w:rsid w:val="610F0176"/>
    <w:rsid w:val="613520E8"/>
    <w:rsid w:val="614C3240"/>
    <w:rsid w:val="61564DA8"/>
    <w:rsid w:val="61943D81"/>
    <w:rsid w:val="61976962"/>
    <w:rsid w:val="61AF435D"/>
    <w:rsid w:val="61D61B23"/>
    <w:rsid w:val="61F06A06"/>
    <w:rsid w:val="62480D7C"/>
    <w:rsid w:val="62887F40"/>
    <w:rsid w:val="62F770E4"/>
    <w:rsid w:val="631F3165"/>
    <w:rsid w:val="63230C61"/>
    <w:rsid w:val="632E46A6"/>
    <w:rsid w:val="637D575D"/>
    <w:rsid w:val="63C66DB0"/>
    <w:rsid w:val="63C97EEA"/>
    <w:rsid w:val="63F4361C"/>
    <w:rsid w:val="642A0132"/>
    <w:rsid w:val="64677042"/>
    <w:rsid w:val="646D41D2"/>
    <w:rsid w:val="64820427"/>
    <w:rsid w:val="6497183C"/>
    <w:rsid w:val="64991691"/>
    <w:rsid w:val="64C253EE"/>
    <w:rsid w:val="64C95CD9"/>
    <w:rsid w:val="65272995"/>
    <w:rsid w:val="65384DCC"/>
    <w:rsid w:val="657B157A"/>
    <w:rsid w:val="65962D93"/>
    <w:rsid w:val="65B2356B"/>
    <w:rsid w:val="6614743F"/>
    <w:rsid w:val="663E3D10"/>
    <w:rsid w:val="66887C33"/>
    <w:rsid w:val="66A24D73"/>
    <w:rsid w:val="66B27808"/>
    <w:rsid w:val="66D12025"/>
    <w:rsid w:val="67357A7E"/>
    <w:rsid w:val="67756008"/>
    <w:rsid w:val="67B03CFA"/>
    <w:rsid w:val="67E60625"/>
    <w:rsid w:val="688425F6"/>
    <w:rsid w:val="6891288C"/>
    <w:rsid w:val="68B658AD"/>
    <w:rsid w:val="68F55271"/>
    <w:rsid w:val="69683C24"/>
    <w:rsid w:val="698E4BA9"/>
    <w:rsid w:val="69AB6EB5"/>
    <w:rsid w:val="69C157FE"/>
    <w:rsid w:val="69CA0939"/>
    <w:rsid w:val="69F15E1C"/>
    <w:rsid w:val="6A1E2FBC"/>
    <w:rsid w:val="6A3D2B46"/>
    <w:rsid w:val="6A4501BE"/>
    <w:rsid w:val="6A560A3B"/>
    <w:rsid w:val="6A9D0E1F"/>
    <w:rsid w:val="6B1F6D4A"/>
    <w:rsid w:val="6B7C51AA"/>
    <w:rsid w:val="6B996A64"/>
    <w:rsid w:val="6BD507D2"/>
    <w:rsid w:val="6BD65553"/>
    <w:rsid w:val="6C046512"/>
    <w:rsid w:val="6C0C41BE"/>
    <w:rsid w:val="6C6D4EFB"/>
    <w:rsid w:val="6C6F3884"/>
    <w:rsid w:val="6CB95D4B"/>
    <w:rsid w:val="6CC8683D"/>
    <w:rsid w:val="6CCF0382"/>
    <w:rsid w:val="6CDC235F"/>
    <w:rsid w:val="6D052BBD"/>
    <w:rsid w:val="6D0C60F1"/>
    <w:rsid w:val="6D0F4A82"/>
    <w:rsid w:val="6D401ACC"/>
    <w:rsid w:val="6D5361FC"/>
    <w:rsid w:val="6D61660B"/>
    <w:rsid w:val="6D8A26C6"/>
    <w:rsid w:val="6DD41A2C"/>
    <w:rsid w:val="6DE94584"/>
    <w:rsid w:val="6E2D6DDF"/>
    <w:rsid w:val="6E630757"/>
    <w:rsid w:val="6E663230"/>
    <w:rsid w:val="6EB9145C"/>
    <w:rsid w:val="6F384F8F"/>
    <w:rsid w:val="6F453D64"/>
    <w:rsid w:val="6F464E0E"/>
    <w:rsid w:val="6F623D9D"/>
    <w:rsid w:val="6F7F02B5"/>
    <w:rsid w:val="6FCF7D4D"/>
    <w:rsid w:val="70395C01"/>
    <w:rsid w:val="704C4F6E"/>
    <w:rsid w:val="70756044"/>
    <w:rsid w:val="709F1781"/>
    <w:rsid w:val="70C92ACA"/>
    <w:rsid w:val="714B5285"/>
    <w:rsid w:val="715C3B32"/>
    <w:rsid w:val="718A5AAD"/>
    <w:rsid w:val="71F0615D"/>
    <w:rsid w:val="72506BD7"/>
    <w:rsid w:val="72774EA7"/>
    <w:rsid w:val="72C611DE"/>
    <w:rsid w:val="731378AC"/>
    <w:rsid w:val="73192B28"/>
    <w:rsid w:val="73242AC0"/>
    <w:rsid w:val="732B7901"/>
    <w:rsid w:val="73624FBF"/>
    <w:rsid w:val="73636271"/>
    <w:rsid w:val="73661C96"/>
    <w:rsid w:val="738622CE"/>
    <w:rsid w:val="74086A4E"/>
    <w:rsid w:val="74583B73"/>
    <w:rsid w:val="746A4079"/>
    <w:rsid w:val="746F0291"/>
    <w:rsid w:val="747C058E"/>
    <w:rsid w:val="74914A84"/>
    <w:rsid w:val="74A41649"/>
    <w:rsid w:val="74C95558"/>
    <w:rsid w:val="74D54F50"/>
    <w:rsid w:val="74D77830"/>
    <w:rsid w:val="74EE6C05"/>
    <w:rsid w:val="75042A2C"/>
    <w:rsid w:val="75187545"/>
    <w:rsid w:val="753B00AB"/>
    <w:rsid w:val="75565F47"/>
    <w:rsid w:val="75612AFC"/>
    <w:rsid w:val="758204B4"/>
    <w:rsid w:val="75B35D65"/>
    <w:rsid w:val="75B762B8"/>
    <w:rsid w:val="75D005C5"/>
    <w:rsid w:val="76096232"/>
    <w:rsid w:val="76487BF2"/>
    <w:rsid w:val="76B32206"/>
    <w:rsid w:val="770F4B4E"/>
    <w:rsid w:val="775F237B"/>
    <w:rsid w:val="776F7046"/>
    <w:rsid w:val="77735907"/>
    <w:rsid w:val="777A533E"/>
    <w:rsid w:val="77AA2BF8"/>
    <w:rsid w:val="77B2568E"/>
    <w:rsid w:val="77EA7164"/>
    <w:rsid w:val="7846593D"/>
    <w:rsid w:val="78EC2FED"/>
    <w:rsid w:val="790207E7"/>
    <w:rsid w:val="79530870"/>
    <w:rsid w:val="795E3B7F"/>
    <w:rsid w:val="7962184A"/>
    <w:rsid w:val="79890074"/>
    <w:rsid w:val="79A36C8F"/>
    <w:rsid w:val="79BE43F5"/>
    <w:rsid w:val="79E5702C"/>
    <w:rsid w:val="7A2C2942"/>
    <w:rsid w:val="7A403FEB"/>
    <w:rsid w:val="7A460FC3"/>
    <w:rsid w:val="7A4C2A33"/>
    <w:rsid w:val="7A807A0D"/>
    <w:rsid w:val="7A8E7972"/>
    <w:rsid w:val="7A8F3C7D"/>
    <w:rsid w:val="7A921D3F"/>
    <w:rsid w:val="7AA20C6F"/>
    <w:rsid w:val="7AE042E3"/>
    <w:rsid w:val="7B6F1034"/>
    <w:rsid w:val="7B777416"/>
    <w:rsid w:val="7BCD5790"/>
    <w:rsid w:val="7BE1649C"/>
    <w:rsid w:val="7BE66C02"/>
    <w:rsid w:val="7C5C1DE2"/>
    <w:rsid w:val="7C6109DB"/>
    <w:rsid w:val="7C653F0F"/>
    <w:rsid w:val="7C8975F8"/>
    <w:rsid w:val="7CD24BC9"/>
    <w:rsid w:val="7CEF3E4F"/>
    <w:rsid w:val="7CF265DF"/>
    <w:rsid w:val="7D017DBC"/>
    <w:rsid w:val="7D2937AA"/>
    <w:rsid w:val="7DBC4662"/>
    <w:rsid w:val="7E793DF9"/>
    <w:rsid w:val="7EA75B87"/>
    <w:rsid w:val="7EEA4E5E"/>
    <w:rsid w:val="7F17270D"/>
    <w:rsid w:val="7F262449"/>
    <w:rsid w:val="7F6030B5"/>
    <w:rsid w:val="7F660B74"/>
    <w:rsid w:val="7F79527E"/>
    <w:rsid w:val="7F876E13"/>
    <w:rsid w:val="7F8A1082"/>
    <w:rsid w:val="7F9945D1"/>
    <w:rsid w:val="7FE575B6"/>
    <w:rsid w:val="7FF409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Flietext"/>
    <w:qFormat/>
    <w:rsid w:val="00853EB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lietext">
    <w:name w:val="Fließtext"/>
    <w:basedOn w:val="a"/>
    <w:qFormat/>
    <w:rsid w:val="00853EBF"/>
    <w:pPr>
      <w:overflowPunct w:val="0"/>
      <w:autoSpaceDE w:val="0"/>
      <w:autoSpaceDN w:val="0"/>
      <w:adjustRightInd w:val="0"/>
      <w:textAlignment w:val="baseline"/>
    </w:pPr>
    <w:rPr>
      <w:kern w:val="28"/>
      <w:szCs w:val="20"/>
    </w:rPr>
  </w:style>
  <w:style w:type="paragraph" w:styleId="a3">
    <w:name w:val="Normal Indent"/>
    <w:basedOn w:val="a"/>
    <w:uiPriority w:val="99"/>
    <w:unhideWhenUsed/>
    <w:qFormat/>
    <w:rsid w:val="00853EBF"/>
    <w:pPr>
      <w:ind w:firstLine="420"/>
    </w:pPr>
    <w:rPr>
      <w:szCs w:val="20"/>
    </w:rPr>
  </w:style>
  <w:style w:type="paragraph" w:styleId="a4">
    <w:name w:val="Balloon Text"/>
    <w:basedOn w:val="a"/>
    <w:link w:val="Char"/>
    <w:uiPriority w:val="99"/>
    <w:semiHidden/>
    <w:unhideWhenUsed/>
    <w:qFormat/>
    <w:rsid w:val="00853EBF"/>
    <w:rPr>
      <w:sz w:val="18"/>
      <w:szCs w:val="18"/>
    </w:rPr>
  </w:style>
  <w:style w:type="paragraph" w:styleId="a5">
    <w:name w:val="footer"/>
    <w:basedOn w:val="a"/>
    <w:uiPriority w:val="99"/>
    <w:semiHidden/>
    <w:unhideWhenUsed/>
    <w:qFormat/>
    <w:rsid w:val="00853EBF"/>
    <w:pPr>
      <w:tabs>
        <w:tab w:val="center" w:pos="4153"/>
        <w:tab w:val="right" w:pos="8306"/>
      </w:tabs>
      <w:snapToGrid w:val="0"/>
      <w:jc w:val="left"/>
    </w:pPr>
    <w:rPr>
      <w:sz w:val="18"/>
    </w:rPr>
  </w:style>
  <w:style w:type="paragraph" w:styleId="a6">
    <w:name w:val="header"/>
    <w:basedOn w:val="a"/>
    <w:uiPriority w:val="99"/>
    <w:semiHidden/>
    <w:unhideWhenUsed/>
    <w:qFormat/>
    <w:rsid w:val="00853EB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rsid w:val="00853EBF"/>
    <w:pPr>
      <w:spacing w:beforeAutospacing="1" w:afterAutospacing="1"/>
      <w:jc w:val="left"/>
    </w:pPr>
    <w:rPr>
      <w:kern w:val="0"/>
      <w:sz w:val="24"/>
    </w:rPr>
  </w:style>
  <w:style w:type="table" w:styleId="a8">
    <w:name w:val="Table Grid"/>
    <w:basedOn w:val="a1"/>
    <w:uiPriority w:val="39"/>
    <w:qFormat/>
    <w:rsid w:val="00853E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853EBF"/>
    <w:rPr>
      <w:b/>
    </w:rPr>
  </w:style>
  <w:style w:type="character" w:styleId="aa">
    <w:name w:val="FollowedHyperlink"/>
    <w:basedOn w:val="a0"/>
    <w:uiPriority w:val="99"/>
    <w:semiHidden/>
    <w:unhideWhenUsed/>
    <w:qFormat/>
    <w:rsid w:val="00853EBF"/>
    <w:rPr>
      <w:color w:val="800080"/>
      <w:u w:val="none"/>
    </w:rPr>
  </w:style>
  <w:style w:type="character" w:styleId="ab">
    <w:name w:val="Hyperlink"/>
    <w:basedOn w:val="a0"/>
    <w:uiPriority w:val="99"/>
    <w:semiHidden/>
    <w:unhideWhenUsed/>
    <w:qFormat/>
    <w:rsid w:val="00853EBF"/>
    <w:rPr>
      <w:color w:val="0000FF"/>
      <w:u w:val="none"/>
    </w:rPr>
  </w:style>
  <w:style w:type="paragraph" w:customStyle="1" w:styleId="1">
    <w:name w:val="列出段落1"/>
    <w:basedOn w:val="a"/>
    <w:qFormat/>
    <w:rsid w:val="00853EBF"/>
    <w:pPr>
      <w:ind w:firstLineChars="200" w:firstLine="420"/>
    </w:pPr>
    <w:rPr>
      <w:rFonts w:ascii="Calibri" w:hAnsi="Calibri"/>
      <w:szCs w:val="22"/>
    </w:rPr>
  </w:style>
  <w:style w:type="character" w:customStyle="1" w:styleId="Char">
    <w:name w:val="批注框文本 Char"/>
    <w:basedOn w:val="a0"/>
    <w:link w:val="a4"/>
    <w:uiPriority w:val="99"/>
    <w:semiHidden/>
    <w:qFormat/>
    <w:rsid w:val="00853EBF"/>
    <w:rPr>
      <w:kern w:val="2"/>
      <w:sz w:val="18"/>
      <w:szCs w:val="18"/>
    </w:rPr>
  </w:style>
  <w:style w:type="character" w:customStyle="1" w:styleId="font01">
    <w:name w:val="font01"/>
    <w:basedOn w:val="a0"/>
    <w:qFormat/>
    <w:rsid w:val="00853EBF"/>
    <w:rPr>
      <w:rFonts w:ascii="宋体" w:eastAsia="宋体" w:hAnsi="宋体" w:cs="宋体" w:hint="eastAsia"/>
      <w:color w:val="000000"/>
      <w:sz w:val="22"/>
      <w:szCs w:val="22"/>
      <w:u w:val="none"/>
    </w:rPr>
  </w:style>
  <w:style w:type="character" w:customStyle="1" w:styleId="font11">
    <w:name w:val="font11"/>
    <w:basedOn w:val="a0"/>
    <w:qFormat/>
    <w:rsid w:val="00853EBF"/>
    <w:rPr>
      <w:rFonts w:ascii="宋体" w:eastAsia="宋体" w:hAnsi="宋体" w:cs="宋体" w:hint="eastAsia"/>
      <w:color w:val="000000"/>
      <w:sz w:val="22"/>
      <w:szCs w:val="22"/>
      <w:u w:val="single"/>
    </w:rPr>
  </w:style>
  <w:style w:type="character" w:customStyle="1" w:styleId="font21">
    <w:name w:val="font21"/>
    <w:basedOn w:val="a0"/>
    <w:qFormat/>
    <w:rsid w:val="00853EBF"/>
    <w:rPr>
      <w:rFonts w:ascii="宋体" w:eastAsia="宋体" w:hAnsi="宋体" w:cs="宋体" w:hint="eastAsia"/>
      <w:color w:val="000000"/>
      <w:sz w:val="20"/>
      <w:szCs w:val="20"/>
      <w:u w:val="none"/>
    </w:rPr>
  </w:style>
  <w:style w:type="character" w:customStyle="1" w:styleId="font31">
    <w:name w:val="font31"/>
    <w:basedOn w:val="a0"/>
    <w:qFormat/>
    <w:rsid w:val="00853EBF"/>
    <w:rPr>
      <w:rFonts w:ascii="宋体" w:eastAsia="宋体" w:hAnsi="宋体" w:cs="宋体" w:hint="eastAsia"/>
      <w:color w:val="000000"/>
      <w:sz w:val="20"/>
      <w:szCs w:val="20"/>
      <w:u w:val="single"/>
    </w:rPr>
  </w:style>
  <w:style w:type="character" w:customStyle="1" w:styleId="font41">
    <w:name w:val="font41"/>
    <w:basedOn w:val="a0"/>
    <w:qFormat/>
    <w:rsid w:val="00853EBF"/>
    <w:rPr>
      <w:rFonts w:ascii="宋体" w:eastAsia="宋体" w:hAnsi="宋体" w:cs="宋体" w:hint="eastAsia"/>
      <w:b/>
      <w:color w:val="000000"/>
      <w:sz w:val="20"/>
      <w:szCs w:val="20"/>
      <w:u w:val="single"/>
    </w:rPr>
  </w:style>
  <w:style w:type="character" w:customStyle="1" w:styleId="15">
    <w:name w:val="15"/>
    <w:basedOn w:val="a0"/>
    <w:qFormat/>
    <w:rsid w:val="00853EBF"/>
    <w:rPr>
      <w:rFonts w:ascii="宋体" w:eastAsia="宋体" w:hAnsi="宋体" w:cs="宋体" w:hint="eastAsia"/>
      <w:color w:val="000000"/>
      <w:sz w:val="20"/>
      <w:szCs w:val="20"/>
    </w:rPr>
  </w:style>
  <w:style w:type="paragraph" w:customStyle="1" w:styleId="2">
    <w:name w:val="样式2"/>
    <w:basedOn w:val="a"/>
    <w:uiPriority w:val="7"/>
    <w:qFormat/>
    <w:rsid w:val="00853EBF"/>
    <w:pPr>
      <w:autoSpaceDE w:val="0"/>
      <w:autoSpaceDN w:val="0"/>
      <w:adjustRightInd w:val="0"/>
      <w:snapToGrid w:val="0"/>
      <w:spacing w:line="480" w:lineRule="auto"/>
      <w:ind w:firstLine="560"/>
    </w:pPr>
    <w:rPr>
      <w:rFonts w:ascii="仿宋" w:eastAsia="仿宋" w:hAnsi="仿宋" w:cs="宋体"/>
      <w:kern w:val="1"/>
      <w:sz w:val="28"/>
      <w:szCs w:val="28"/>
    </w:rPr>
  </w:style>
  <w:style w:type="paragraph" w:customStyle="1" w:styleId="Default">
    <w:name w:val="Default"/>
    <w:qFormat/>
    <w:rsid w:val="00853EBF"/>
    <w:pPr>
      <w:widowControl w:val="0"/>
      <w:autoSpaceDE w:val="0"/>
      <w:autoSpaceDN w:val="0"/>
      <w:adjustRightInd w:val="0"/>
      <w:spacing w:after="200" w:line="276" w:lineRule="auto"/>
    </w:pPr>
    <w:rPr>
      <w:rFonts w:ascii="宋体"/>
      <w:color w:val="000000"/>
      <w:sz w:val="24"/>
      <w:szCs w:val="22"/>
    </w:rPr>
  </w:style>
</w:styles>
</file>

<file path=word/webSettings.xml><?xml version="1.0" encoding="utf-8"?>
<w:webSettings xmlns:r="http://schemas.openxmlformats.org/officeDocument/2006/relationships" xmlns:w="http://schemas.openxmlformats.org/wordprocessingml/2006/main">
  <w:divs>
    <w:div w:id="1737707890">
      <w:bodyDiv w:val="1"/>
      <w:marLeft w:val="0"/>
      <w:marRight w:val="0"/>
      <w:marTop w:val="0"/>
      <w:marBottom w:val="0"/>
      <w:divBdr>
        <w:top w:val="none" w:sz="0" w:space="0" w:color="auto"/>
        <w:left w:val="none" w:sz="0" w:space="0" w:color="auto"/>
        <w:bottom w:val="none" w:sz="0" w:space="0" w:color="auto"/>
        <w:right w:val="none" w:sz="0" w:space="0" w:color="auto"/>
      </w:divBdr>
    </w:div>
    <w:div w:id="1902129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3AF9375-983E-4257-852C-F7EF038A146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10</Pages>
  <Words>938</Words>
  <Characters>5349</Characters>
  <Application>Microsoft Office Word</Application>
  <DocSecurity>0</DocSecurity>
  <Lines>44</Lines>
  <Paragraphs>12</Paragraphs>
  <ScaleCrop>false</ScaleCrop>
  <Company>china</Company>
  <LinksUpToDate>false</LinksUpToDate>
  <CharactersWithSpaces>6275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系统管理员</dc:creator>
  <cp:lastModifiedBy>Windows 用户</cp:lastModifiedBy>
  <cp:revision>67</cp:revision>
  <cp:lastPrinted>2022-04-06T00:49:00Z</cp:lastPrinted>
  <dcterms:created xsi:type="dcterms:W3CDTF">2019-01-03T08:05:00Z</dcterms:created>
  <dcterms:modified xsi:type="dcterms:W3CDTF">2022-04-06T00:49:00Z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69F10871CD774FEFB0916ACBB03101B3</vt:lpwstr>
  </property>
</Properties>
</file>